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CC" w:rsidRDefault="006B5558" w:rsidP="009205CC">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-106045</wp:posOffset>
                </wp:positionV>
                <wp:extent cx="5972175" cy="583565"/>
                <wp:effectExtent l="20320" t="17780" r="1778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3565"/>
                        </a:xfrm>
                        <a:prstGeom prst="rect">
                          <a:avLst/>
                        </a:prstGeom>
                        <a:solidFill>
                          <a:srgbClr val="FFFFFF"/>
                        </a:solidFill>
                        <a:ln w="22225">
                          <a:solidFill>
                            <a:srgbClr val="9BBB59"/>
                          </a:solidFill>
                          <a:miter lim="800000"/>
                          <a:headEnd/>
                          <a:tailEnd/>
                        </a:ln>
                      </wps:spPr>
                      <wps:txbx>
                        <w:txbxContent>
                          <w:p w:rsidR="00B24CAB" w:rsidRDefault="00B24CAB" w:rsidP="009205CC">
                            <w:pPr>
                              <w:jc w:val="center"/>
                              <w:rPr>
                                <w:b/>
                                <w:color w:val="003366"/>
                              </w:rPr>
                            </w:pPr>
                            <w:r>
                              <w:rPr>
                                <w:b/>
                                <w:color w:val="003366"/>
                              </w:rPr>
                              <w:t xml:space="preserve">*Note: Items highlighted in gray will </w:t>
                            </w:r>
                            <w:r w:rsidR="007B7290">
                              <w:rPr>
                                <w:b/>
                                <w:color w:val="003366"/>
                              </w:rPr>
                              <w:t xml:space="preserve">or may </w:t>
                            </w:r>
                            <w:r>
                              <w:rPr>
                                <w:b/>
                                <w:color w:val="003366"/>
                              </w:rPr>
                              <w:t>need to be changed to reflect the details of your exercise.  Delete this text box before producing and distributing this situation manual.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pt;margin-top:-8.35pt;width:470.25pt;height: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k8LgIAAFEEAAAOAAAAZHJzL2Uyb0RvYy54bWysVNtu2zAMfR+wfxD0vjjJ4jYx4hRNugwD&#10;ugvQ7gNoWbaFyZImKbGzry8lJ6mx7WmYHwRRpI4OD0mv7/pWkiO3TmiV09lkSglXTJdC1Tn9/rx/&#10;t6TEeVAlSK14Tk/c0bvN2zfrzmR8rhstS24JgiiXdSanjfcmSxLHGt6Cm2jDFTorbVvwaNo6KS10&#10;iN7KZD6d3iSdtqWxmnHn8PRhcNJNxK8qzvzXqnLcE5lT5ObjauNahDXZrCGrLZhGsDMN+AcWLQiF&#10;j16hHsADOVjxB1QrmNVOV37CdJvoqhKMxxwwm9n0t2yeGjA85oLiOHOVyf0/WPbl+M0SUWLtKFHQ&#10;Yomeee/JVvdkEdTpjMsw6MlgmO/xOESGTJ151OyHI0rvGlA1v7dWdw2HEtnNws1kdHXAcQGk6D7r&#10;Ep+Bg9cRqK9sGwBRDILoWKXTtTKBCsPDdHU7n92mlDD0pcv36U0an4DscttY5z9y3ZKwyanFykd0&#10;OD46H9hAdgmJ7LUU5V5IGQ1bFztpyRGwS/bxO6O7cZhUpMvpHL90UGDsdGOM1Xa7TVd/w2iFx36X&#10;os3pchq+EARZ0O2DKuPeg5DDHjlLdRYyaDeo6Puix8CgbqHLE0pq9dDXOIe4abT9RUmHPZ1T9/MA&#10;llMiPyksy2q2WIQhiMYivZ2jYceeYuwBxRAqp56SYbvzw+AcjBV1gy9dGuEeS7kXUeVXVmfe2LdR&#10;/POMhcEY2zHq9U+weQ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3a75PC4CAABRBAAADgAAAAAAAAAAAAAAAAAuAgAA&#10;ZHJzL2Uyb0RvYy54bWxQSwECLQAUAAYACAAAACEAdXlSLd8AAAAJAQAADwAAAAAAAAAAAAAAAACI&#10;BAAAZHJzL2Rvd25yZXYueG1sUEsFBgAAAAAEAAQA8wAAAJQFAAAAAA==&#10;" strokecolor="#9bbb59" strokeweight="1.75pt">
                <v:textbox style="mso-fit-shape-to-text:t">
                  <w:txbxContent>
                    <w:p w:rsidR="00B24CAB" w:rsidRDefault="00B24CAB" w:rsidP="009205CC">
                      <w:pPr>
                        <w:jc w:val="center"/>
                        <w:rPr>
                          <w:b/>
                          <w:color w:val="003366"/>
                        </w:rPr>
                      </w:pPr>
                      <w:r>
                        <w:rPr>
                          <w:b/>
                          <w:color w:val="003366"/>
                        </w:rPr>
                        <w:t xml:space="preserve">*Note: Items highlighted in gray will </w:t>
                      </w:r>
                      <w:r w:rsidR="007B7290">
                        <w:rPr>
                          <w:b/>
                          <w:color w:val="003366"/>
                        </w:rPr>
                        <w:t xml:space="preserve">or may </w:t>
                      </w:r>
                      <w:r>
                        <w:rPr>
                          <w:b/>
                          <w:color w:val="003366"/>
                        </w:rPr>
                        <w:t>need to be changed to reflect the details of your exercise.  Delete this text box before producing and distributing this situation manual.</w:t>
                      </w:r>
                    </w:p>
                  </w:txbxContent>
                </v:textbox>
              </v:shape>
            </w:pict>
          </mc:Fallback>
        </mc:AlternateContent>
      </w:r>
      <w:r w:rsidR="009205CC">
        <w:t>[</w:t>
      </w:r>
      <w:r w:rsidR="009205CC">
        <w:rPr>
          <w:highlight w:val="lightGray"/>
        </w:rPr>
        <w:t>Exercise Name</w:t>
      </w:r>
      <w:r w:rsidR="009205CC">
        <w:t>]</w:t>
      </w:r>
    </w:p>
    <w:p w:rsidR="00E1502C" w:rsidRPr="0080249C" w:rsidRDefault="00E1502C" w:rsidP="00E1502C">
      <w:pPr>
        <w:pStyle w:val="Subtitle"/>
      </w:pPr>
      <w:r w:rsidRPr="0080249C">
        <w:t>Situation Manual</w:t>
      </w:r>
    </w:p>
    <w:p w:rsidR="00E1502C" w:rsidRDefault="00E1502C" w:rsidP="00E1502C">
      <w:pPr>
        <w:pStyle w:val="Subtitle"/>
      </w:pPr>
      <w:r>
        <w:t>[</w:t>
      </w:r>
      <w:r w:rsidRPr="00B411A6">
        <w:rPr>
          <w:highlight w:val="lightGray"/>
        </w:rPr>
        <w:t>Date</w:t>
      </w:r>
      <w:r>
        <w:t>]</w:t>
      </w:r>
    </w:p>
    <w:p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(SitMan) provides exercise participants with all the necessary tools for their roles in the exercise.</w:t>
      </w:r>
      <w:r w:rsidR="00B411A6" w:rsidRPr="00B374B7">
        <w:rPr>
          <w:highlight w:val="lightGray"/>
        </w:rPr>
        <w:t xml:space="preserve"> </w:t>
      </w:r>
      <w:r w:rsidR="00E1502C" w:rsidRPr="00B374B7">
        <w:rPr>
          <w:highlight w:val="lightGray"/>
        </w:rPr>
        <w:t>Some exercise material is intended for the exclusive use of exercise planners, facilitat</w:t>
      </w:r>
      <w:r w:rsidR="000566DB">
        <w:rPr>
          <w:highlight w:val="lightGray"/>
        </w:rPr>
        <w:t>ors</w:t>
      </w:r>
      <w:r w:rsidR="00E1502C" w:rsidRPr="00B374B7">
        <w:rPr>
          <w:highlight w:val="lightGray"/>
        </w:rPr>
        <w:t xml:space="preserve"> and evaluators, but players may view other materials that are necessary to their performance.</w:t>
      </w:r>
      <w:r w:rsidR="00B411A6" w:rsidRPr="00B374B7">
        <w:rPr>
          <w:highlight w:val="lightGray"/>
        </w:rPr>
        <w:t xml:space="preserve"> </w:t>
      </w:r>
      <w:r w:rsidR="00E1502C" w:rsidRPr="00B374B7">
        <w:rPr>
          <w:highlight w:val="lightGray"/>
        </w:rPr>
        <w:t>All exercise participants may view the SitMan</w:t>
      </w:r>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sdtContent>
        <w:p w:rsidR="00EB0556" w:rsidRDefault="008C0656">
          <w:pPr>
            <w:pStyle w:val="TOCHeading"/>
          </w:pPr>
          <w:r>
            <w:t xml:space="preserve">Table of </w:t>
          </w:r>
          <w:r w:rsidR="00EB0556">
            <w:t>Contents</w:t>
          </w:r>
        </w:p>
        <w:p w:rsidR="000969E7" w:rsidRDefault="003865FE">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490237078" w:history="1">
            <w:r w:rsidR="000969E7" w:rsidRPr="00576EE8">
              <w:rPr>
                <w:rStyle w:val="Hyperlink"/>
                <w:noProof/>
              </w:rPr>
              <w:t>Exercise Overview</w:t>
            </w:r>
            <w:r w:rsidR="000969E7">
              <w:rPr>
                <w:noProof/>
                <w:webHidden/>
              </w:rPr>
              <w:tab/>
            </w:r>
            <w:r>
              <w:rPr>
                <w:noProof/>
                <w:webHidden/>
              </w:rPr>
              <w:fldChar w:fldCharType="begin"/>
            </w:r>
            <w:r w:rsidR="000969E7">
              <w:rPr>
                <w:noProof/>
                <w:webHidden/>
              </w:rPr>
              <w:instrText xml:space="preserve"> PAGEREF _Toc490237078 \h </w:instrText>
            </w:r>
            <w:r>
              <w:rPr>
                <w:noProof/>
                <w:webHidden/>
              </w:rPr>
            </w:r>
            <w:r>
              <w:rPr>
                <w:noProof/>
                <w:webHidden/>
              </w:rPr>
              <w:fldChar w:fldCharType="separate"/>
            </w:r>
            <w:r w:rsidR="00B24CAB">
              <w:rPr>
                <w:noProof/>
                <w:webHidden/>
              </w:rPr>
              <w:t>1</w:t>
            </w:r>
            <w:r>
              <w:rPr>
                <w:noProof/>
                <w:webHidden/>
              </w:rPr>
              <w:fldChar w:fldCharType="end"/>
            </w:r>
          </w:hyperlink>
        </w:p>
        <w:p w:rsidR="000969E7" w:rsidRDefault="001D737E">
          <w:pPr>
            <w:pStyle w:val="TOC1"/>
            <w:tabs>
              <w:tab w:val="right" w:leader="dot" w:pos="9350"/>
            </w:tabs>
            <w:rPr>
              <w:rFonts w:eastAsiaTheme="minorEastAsia"/>
              <w:noProof/>
            </w:rPr>
          </w:pPr>
          <w:hyperlink w:anchor="_Toc490237079" w:history="1">
            <w:r w:rsidR="000969E7" w:rsidRPr="00576EE8">
              <w:rPr>
                <w:rStyle w:val="Hyperlink"/>
                <w:noProof/>
              </w:rPr>
              <w:t>General Information</w:t>
            </w:r>
            <w:r w:rsidR="000969E7">
              <w:rPr>
                <w:noProof/>
                <w:webHidden/>
              </w:rPr>
              <w:tab/>
            </w:r>
            <w:r w:rsidR="003865FE">
              <w:rPr>
                <w:noProof/>
                <w:webHidden/>
              </w:rPr>
              <w:fldChar w:fldCharType="begin"/>
            </w:r>
            <w:r w:rsidR="000969E7">
              <w:rPr>
                <w:noProof/>
                <w:webHidden/>
              </w:rPr>
              <w:instrText xml:space="preserve"> PAGEREF _Toc490237079 \h </w:instrText>
            </w:r>
            <w:r w:rsidR="003865FE">
              <w:rPr>
                <w:noProof/>
                <w:webHidden/>
              </w:rPr>
            </w:r>
            <w:r w:rsidR="003865FE">
              <w:rPr>
                <w:noProof/>
                <w:webHidden/>
              </w:rPr>
              <w:fldChar w:fldCharType="separate"/>
            </w:r>
            <w:r w:rsidR="00B24CAB">
              <w:rPr>
                <w:noProof/>
                <w:webHidden/>
              </w:rPr>
              <w:t>2</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0" w:history="1">
            <w:r w:rsidR="000969E7" w:rsidRPr="00576EE8">
              <w:rPr>
                <w:rStyle w:val="Hyperlink"/>
                <w:noProof/>
              </w:rPr>
              <w:t>Exercise Objectives</w:t>
            </w:r>
            <w:r w:rsidR="000969E7">
              <w:rPr>
                <w:noProof/>
                <w:webHidden/>
              </w:rPr>
              <w:tab/>
            </w:r>
            <w:r w:rsidR="003865FE">
              <w:rPr>
                <w:noProof/>
                <w:webHidden/>
              </w:rPr>
              <w:fldChar w:fldCharType="begin"/>
            </w:r>
            <w:r w:rsidR="000969E7">
              <w:rPr>
                <w:noProof/>
                <w:webHidden/>
              </w:rPr>
              <w:instrText xml:space="preserve"> PAGEREF _Toc490237080 \h </w:instrText>
            </w:r>
            <w:r w:rsidR="003865FE">
              <w:rPr>
                <w:noProof/>
                <w:webHidden/>
              </w:rPr>
            </w:r>
            <w:r w:rsidR="003865FE">
              <w:rPr>
                <w:noProof/>
                <w:webHidden/>
              </w:rPr>
              <w:fldChar w:fldCharType="separate"/>
            </w:r>
            <w:r w:rsidR="00B24CAB">
              <w:rPr>
                <w:noProof/>
                <w:webHidden/>
              </w:rPr>
              <w:t>2</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1" w:history="1">
            <w:r w:rsidR="000969E7" w:rsidRPr="00576EE8">
              <w:rPr>
                <w:rStyle w:val="Hyperlink"/>
                <w:noProof/>
              </w:rPr>
              <w:t>Participant Roles and Responsibilities</w:t>
            </w:r>
            <w:r w:rsidR="000969E7">
              <w:rPr>
                <w:noProof/>
                <w:webHidden/>
              </w:rPr>
              <w:tab/>
            </w:r>
            <w:r w:rsidR="003865FE">
              <w:rPr>
                <w:noProof/>
                <w:webHidden/>
              </w:rPr>
              <w:fldChar w:fldCharType="begin"/>
            </w:r>
            <w:r w:rsidR="000969E7">
              <w:rPr>
                <w:noProof/>
                <w:webHidden/>
              </w:rPr>
              <w:instrText xml:space="preserve"> PAGEREF _Toc490237081 \h </w:instrText>
            </w:r>
            <w:r w:rsidR="003865FE">
              <w:rPr>
                <w:noProof/>
                <w:webHidden/>
              </w:rPr>
            </w:r>
            <w:r w:rsidR="003865FE">
              <w:rPr>
                <w:noProof/>
                <w:webHidden/>
              </w:rPr>
              <w:fldChar w:fldCharType="separate"/>
            </w:r>
            <w:r w:rsidR="00B24CAB">
              <w:rPr>
                <w:noProof/>
                <w:webHidden/>
              </w:rPr>
              <w:t>2</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2" w:history="1">
            <w:r w:rsidR="000969E7" w:rsidRPr="00576EE8">
              <w:rPr>
                <w:rStyle w:val="Hyperlink"/>
                <w:noProof/>
              </w:rPr>
              <w:t>Exercise Structure</w:t>
            </w:r>
            <w:r w:rsidR="000969E7">
              <w:rPr>
                <w:noProof/>
                <w:webHidden/>
              </w:rPr>
              <w:tab/>
            </w:r>
            <w:r w:rsidR="003865FE">
              <w:rPr>
                <w:noProof/>
                <w:webHidden/>
              </w:rPr>
              <w:fldChar w:fldCharType="begin"/>
            </w:r>
            <w:r w:rsidR="000969E7">
              <w:rPr>
                <w:noProof/>
                <w:webHidden/>
              </w:rPr>
              <w:instrText xml:space="preserve"> PAGEREF _Toc490237082 \h </w:instrText>
            </w:r>
            <w:r w:rsidR="003865FE">
              <w:rPr>
                <w:noProof/>
                <w:webHidden/>
              </w:rPr>
            </w:r>
            <w:r w:rsidR="003865FE">
              <w:rPr>
                <w:noProof/>
                <w:webHidden/>
              </w:rPr>
              <w:fldChar w:fldCharType="separate"/>
            </w:r>
            <w:r w:rsidR="00B24CAB">
              <w:rPr>
                <w:noProof/>
                <w:webHidden/>
              </w:rPr>
              <w:t>2</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3" w:history="1">
            <w:r w:rsidR="000969E7" w:rsidRPr="00576EE8">
              <w:rPr>
                <w:rStyle w:val="Hyperlink"/>
                <w:noProof/>
              </w:rPr>
              <w:t>Exercise Guidelines</w:t>
            </w:r>
            <w:r w:rsidR="000969E7">
              <w:rPr>
                <w:noProof/>
                <w:webHidden/>
              </w:rPr>
              <w:tab/>
            </w:r>
            <w:r w:rsidR="003865FE">
              <w:rPr>
                <w:noProof/>
                <w:webHidden/>
              </w:rPr>
              <w:fldChar w:fldCharType="begin"/>
            </w:r>
            <w:r w:rsidR="000969E7">
              <w:rPr>
                <w:noProof/>
                <w:webHidden/>
              </w:rPr>
              <w:instrText xml:space="preserve"> PAGEREF _Toc490237083 \h </w:instrText>
            </w:r>
            <w:r w:rsidR="003865FE">
              <w:rPr>
                <w:noProof/>
                <w:webHidden/>
              </w:rPr>
            </w:r>
            <w:r w:rsidR="003865FE">
              <w:rPr>
                <w:noProof/>
                <w:webHidden/>
              </w:rPr>
              <w:fldChar w:fldCharType="separate"/>
            </w:r>
            <w:r w:rsidR="00B24CAB">
              <w:rPr>
                <w:noProof/>
                <w:webHidden/>
              </w:rPr>
              <w:t>3</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4" w:history="1">
            <w:r w:rsidR="000969E7" w:rsidRPr="00576EE8">
              <w:rPr>
                <w:rStyle w:val="Hyperlink"/>
                <w:noProof/>
              </w:rPr>
              <w:t>Exercise Assumptions and Artificialities</w:t>
            </w:r>
            <w:r w:rsidR="000969E7">
              <w:rPr>
                <w:noProof/>
                <w:webHidden/>
              </w:rPr>
              <w:tab/>
            </w:r>
            <w:r w:rsidR="003865FE">
              <w:rPr>
                <w:noProof/>
                <w:webHidden/>
              </w:rPr>
              <w:fldChar w:fldCharType="begin"/>
            </w:r>
            <w:r w:rsidR="000969E7">
              <w:rPr>
                <w:noProof/>
                <w:webHidden/>
              </w:rPr>
              <w:instrText xml:space="preserve"> PAGEREF _Toc490237084 \h </w:instrText>
            </w:r>
            <w:r w:rsidR="003865FE">
              <w:rPr>
                <w:noProof/>
                <w:webHidden/>
              </w:rPr>
            </w:r>
            <w:r w:rsidR="003865FE">
              <w:rPr>
                <w:noProof/>
                <w:webHidden/>
              </w:rPr>
              <w:fldChar w:fldCharType="separate"/>
            </w:r>
            <w:r w:rsidR="00B24CAB">
              <w:rPr>
                <w:noProof/>
                <w:webHidden/>
              </w:rPr>
              <w:t>3</w:t>
            </w:r>
            <w:r w:rsidR="003865FE">
              <w:rPr>
                <w:noProof/>
                <w:webHidden/>
              </w:rPr>
              <w:fldChar w:fldCharType="end"/>
            </w:r>
          </w:hyperlink>
        </w:p>
        <w:p w:rsidR="000969E7" w:rsidRDefault="001D737E">
          <w:pPr>
            <w:pStyle w:val="TOC1"/>
            <w:tabs>
              <w:tab w:val="right" w:leader="dot" w:pos="9350"/>
            </w:tabs>
            <w:rPr>
              <w:rFonts w:eastAsiaTheme="minorEastAsia"/>
              <w:noProof/>
            </w:rPr>
          </w:pPr>
          <w:hyperlink w:anchor="_Toc490237085" w:history="1">
            <w:r w:rsidR="000969E7" w:rsidRPr="00576EE8">
              <w:rPr>
                <w:rStyle w:val="Hyperlink"/>
                <w:noProof/>
              </w:rPr>
              <w:t>Module 1: [</w:t>
            </w:r>
            <w:r w:rsidR="000969E7" w:rsidRPr="00576EE8">
              <w:rPr>
                <w:rStyle w:val="Hyperlink"/>
                <w:noProof/>
                <w:highlight w:val="lightGray"/>
              </w:rPr>
              <w:t>The Threat</w:t>
            </w:r>
            <w:r w:rsidR="000969E7" w:rsidRPr="00576EE8">
              <w:rPr>
                <w:rStyle w:val="Hyperlink"/>
                <w:noProof/>
              </w:rPr>
              <w:t>]</w:t>
            </w:r>
            <w:r w:rsidR="000969E7">
              <w:rPr>
                <w:noProof/>
                <w:webHidden/>
              </w:rPr>
              <w:tab/>
            </w:r>
            <w:r w:rsidR="003865FE">
              <w:rPr>
                <w:noProof/>
                <w:webHidden/>
              </w:rPr>
              <w:fldChar w:fldCharType="begin"/>
            </w:r>
            <w:r w:rsidR="000969E7">
              <w:rPr>
                <w:noProof/>
                <w:webHidden/>
              </w:rPr>
              <w:instrText xml:space="preserve"> PAGEREF _Toc490237085 \h </w:instrText>
            </w:r>
            <w:r w:rsidR="003865FE">
              <w:rPr>
                <w:noProof/>
                <w:webHidden/>
              </w:rPr>
            </w:r>
            <w:r w:rsidR="003865FE">
              <w:rPr>
                <w:noProof/>
                <w:webHidden/>
              </w:rPr>
              <w:fldChar w:fldCharType="separate"/>
            </w:r>
            <w:r w:rsidR="00B24CAB">
              <w:rPr>
                <w:noProof/>
                <w:webHidden/>
              </w:rPr>
              <w:t>4</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6" w:history="1">
            <w:r w:rsidR="000969E7" w:rsidRPr="00576EE8">
              <w:rPr>
                <w:rStyle w:val="Hyperlink"/>
                <w:noProof/>
              </w:rPr>
              <w:t>Scenario</w:t>
            </w:r>
            <w:r w:rsidR="000969E7">
              <w:rPr>
                <w:noProof/>
                <w:webHidden/>
              </w:rPr>
              <w:tab/>
            </w:r>
            <w:r w:rsidR="003865FE">
              <w:rPr>
                <w:noProof/>
                <w:webHidden/>
              </w:rPr>
              <w:fldChar w:fldCharType="begin"/>
            </w:r>
            <w:r w:rsidR="000969E7">
              <w:rPr>
                <w:noProof/>
                <w:webHidden/>
              </w:rPr>
              <w:instrText xml:space="preserve"> PAGEREF _Toc490237086 \h </w:instrText>
            </w:r>
            <w:r w:rsidR="003865FE">
              <w:rPr>
                <w:noProof/>
                <w:webHidden/>
              </w:rPr>
            </w:r>
            <w:r w:rsidR="003865FE">
              <w:rPr>
                <w:noProof/>
                <w:webHidden/>
              </w:rPr>
              <w:fldChar w:fldCharType="separate"/>
            </w:r>
            <w:r w:rsidR="00B24CAB">
              <w:rPr>
                <w:noProof/>
                <w:webHidden/>
              </w:rPr>
              <w:t>4</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7" w:history="1">
            <w:r w:rsidR="000969E7" w:rsidRPr="00576EE8">
              <w:rPr>
                <w:rStyle w:val="Hyperlink"/>
                <w:noProof/>
              </w:rPr>
              <w:t>Key Issues</w:t>
            </w:r>
            <w:r w:rsidR="000969E7">
              <w:rPr>
                <w:noProof/>
                <w:webHidden/>
              </w:rPr>
              <w:tab/>
            </w:r>
            <w:r w:rsidR="003865FE">
              <w:rPr>
                <w:noProof/>
                <w:webHidden/>
              </w:rPr>
              <w:fldChar w:fldCharType="begin"/>
            </w:r>
            <w:r w:rsidR="000969E7">
              <w:rPr>
                <w:noProof/>
                <w:webHidden/>
              </w:rPr>
              <w:instrText xml:space="preserve"> PAGEREF _Toc490237087 \h </w:instrText>
            </w:r>
            <w:r w:rsidR="003865FE">
              <w:rPr>
                <w:noProof/>
                <w:webHidden/>
              </w:rPr>
            </w:r>
            <w:r w:rsidR="003865FE">
              <w:rPr>
                <w:noProof/>
                <w:webHidden/>
              </w:rPr>
              <w:fldChar w:fldCharType="separate"/>
            </w:r>
            <w:r w:rsidR="00B24CAB">
              <w:rPr>
                <w:noProof/>
                <w:webHidden/>
              </w:rPr>
              <w:t>4</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88" w:history="1">
            <w:r w:rsidR="000969E7" w:rsidRPr="00576EE8">
              <w:rPr>
                <w:rStyle w:val="Hyperlink"/>
                <w:noProof/>
              </w:rPr>
              <w:t>Questions</w:t>
            </w:r>
            <w:r w:rsidR="000969E7">
              <w:rPr>
                <w:noProof/>
                <w:webHidden/>
              </w:rPr>
              <w:tab/>
            </w:r>
            <w:r w:rsidR="003865FE">
              <w:rPr>
                <w:noProof/>
                <w:webHidden/>
              </w:rPr>
              <w:fldChar w:fldCharType="begin"/>
            </w:r>
            <w:r w:rsidR="000969E7">
              <w:rPr>
                <w:noProof/>
                <w:webHidden/>
              </w:rPr>
              <w:instrText xml:space="preserve"> PAGEREF _Toc490237088 \h </w:instrText>
            </w:r>
            <w:r w:rsidR="003865FE">
              <w:rPr>
                <w:noProof/>
                <w:webHidden/>
              </w:rPr>
            </w:r>
            <w:r w:rsidR="003865FE">
              <w:rPr>
                <w:noProof/>
                <w:webHidden/>
              </w:rPr>
              <w:fldChar w:fldCharType="separate"/>
            </w:r>
            <w:r w:rsidR="00B24CAB">
              <w:rPr>
                <w:noProof/>
                <w:webHidden/>
              </w:rPr>
              <w:t>4</w:t>
            </w:r>
            <w:r w:rsidR="003865FE">
              <w:rPr>
                <w:noProof/>
                <w:webHidden/>
              </w:rPr>
              <w:fldChar w:fldCharType="end"/>
            </w:r>
          </w:hyperlink>
        </w:p>
        <w:p w:rsidR="000969E7" w:rsidRDefault="001D737E">
          <w:pPr>
            <w:pStyle w:val="TOC1"/>
            <w:tabs>
              <w:tab w:val="right" w:leader="dot" w:pos="9350"/>
            </w:tabs>
            <w:rPr>
              <w:rFonts w:eastAsiaTheme="minorEastAsia"/>
              <w:noProof/>
            </w:rPr>
          </w:pPr>
          <w:hyperlink w:anchor="_Toc490237089" w:history="1">
            <w:r w:rsidR="000969E7" w:rsidRPr="00576EE8">
              <w:rPr>
                <w:rStyle w:val="Hyperlink"/>
                <w:noProof/>
              </w:rPr>
              <w:t>Module 2: [</w:t>
            </w:r>
            <w:r w:rsidR="000969E7" w:rsidRPr="00576EE8">
              <w:rPr>
                <w:rStyle w:val="Hyperlink"/>
                <w:noProof/>
                <w:highlight w:val="lightGray"/>
              </w:rPr>
              <w:t>The Radiological Dispersion Device Is Detonated</w:t>
            </w:r>
            <w:r w:rsidR="000969E7" w:rsidRPr="00576EE8">
              <w:rPr>
                <w:rStyle w:val="Hyperlink"/>
                <w:noProof/>
              </w:rPr>
              <w:t>]</w:t>
            </w:r>
            <w:r w:rsidR="000969E7">
              <w:rPr>
                <w:noProof/>
                <w:webHidden/>
              </w:rPr>
              <w:tab/>
            </w:r>
            <w:r w:rsidR="003865FE">
              <w:rPr>
                <w:noProof/>
                <w:webHidden/>
              </w:rPr>
              <w:fldChar w:fldCharType="begin"/>
            </w:r>
            <w:r w:rsidR="000969E7">
              <w:rPr>
                <w:noProof/>
                <w:webHidden/>
              </w:rPr>
              <w:instrText xml:space="preserve"> PAGEREF _Toc490237089 \h </w:instrText>
            </w:r>
            <w:r w:rsidR="003865FE">
              <w:rPr>
                <w:noProof/>
                <w:webHidden/>
              </w:rPr>
            </w:r>
            <w:r w:rsidR="003865FE">
              <w:rPr>
                <w:noProof/>
                <w:webHidden/>
              </w:rPr>
              <w:fldChar w:fldCharType="separate"/>
            </w:r>
            <w:r w:rsidR="00B24CAB">
              <w:rPr>
                <w:noProof/>
                <w:webHidden/>
              </w:rPr>
              <w:t>5</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90" w:history="1">
            <w:r w:rsidR="000969E7" w:rsidRPr="00576EE8">
              <w:rPr>
                <w:rStyle w:val="Hyperlink"/>
                <w:noProof/>
              </w:rPr>
              <w:t>Scenario</w:t>
            </w:r>
            <w:r w:rsidR="000969E7">
              <w:rPr>
                <w:noProof/>
                <w:webHidden/>
              </w:rPr>
              <w:tab/>
            </w:r>
            <w:r w:rsidR="003865FE">
              <w:rPr>
                <w:noProof/>
                <w:webHidden/>
              </w:rPr>
              <w:fldChar w:fldCharType="begin"/>
            </w:r>
            <w:r w:rsidR="000969E7">
              <w:rPr>
                <w:noProof/>
                <w:webHidden/>
              </w:rPr>
              <w:instrText xml:space="preserve"> PAGEREF _Toc490237090 \h </w:instrText>
            </w:r>
            <w:r w:rsidR="003865FE">
              <w:rPr>
                <w:noProof/>
                <w:webHidden/>
              </w:rPr>
            </w:r>
            <w:r w:rsidR="003865FE">
              <w:rPr>
                <w:noProof/>
                <w:webHidden/>
              </w:rPr>
              <w:fldChar w:fldCharType="separate"/>
            </w:r>
            <w:r w:rsidR="00B24CAB">
              <w:rPr>
                <w:noProof/>
                <w:webHidden/>
              </w:rPr>
              <w:t>5</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91" w:history="1">
            <w:r w:rsidR="000969E7" w:rsidRPr="00576EE8">
              <w:rPr>
                <w:rStyle w:val="Hyperlink"/>
                <w:noProof/>
              </w:rPr>
              <w:t>Key Issues</w:t>
            </w:r>
            <w:r w:rsidR="000969E7">
              <w:rPr>
                <w:noProof/>
                <w:webHidden/>
              </w:rPr>
              <w:tab/>
            </w:r>
            <w:r w:rsidR="003865FE">
              <w:rPr>
                <w:noProof/>
                <w:webHidden/>
              </w:rPr>
              <w:fldChar w:fldCharType="begin"/>
            </w:r>
            <w:r w:rsidR="000969E7">
              <w:rPr>
                <w:noProof/>
                <w:webHidden/>
              </w:rPr>
              <w:instrText xml:space="preserve"> PAGEREF _Toc490237091 \h </w:instrText>
            </w:r>
            <w:r w:rsidR="003865FE">
              <w:rPr>
                <w:noProof/>
                <w:webHidden/>
              </w:rPr>
            </w:r>
            <w:r w:rsidR="003865FE">
              <w:rPr>
                <w:noProof/>
                <w:webHidden/>
              </w:rPr>
              <w:fldChar w:fldCharType="separate"/>
            </w:r>
            <w:r w:rsidR="00B24CAB">
              <w:rPr>
                <w:noProof/>
                <w:webHidden/>
              </w:rPr>
              <w:t>5</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92" w:history="1">
            <w:r w:rsidR="000969E7" w:rsidRPr="00576EE8">
              <w:rPr>
                <w:rStyle w:val="Hyperlink"/>
                <w:noProof/>
              </w:rPr>
              <w:t>Questions</w:t>
            </w:r>
            <w:r w:rsidR="000969E7">
              <w:rPr>
                <w:noProof/>
                <w:webHidden/>
              </w:rPr>
              <w:tab/>
            </w:r>
            <w:r w:rsidR="003865FE">
              <w:rPr>
                <w:noProof/>
                <w:webHidden/>
              </w:rPr>
              <w:fldChar w:fldCharType="begin"/>
            </w:r>
            <w:r w:rsidR="000969E7">
              <w:rPr>
                <w:noProof/>
                <w:webHidden/>
              </w:rPr>
              <w:instrText xml:space="preserve"> PAGEREF _Toc490237092 \h </w:instrText>
            </w:r>
            <w:r w:rsidR="003865FE">
              <w:rPr>
                <w:noProof/>
                <w:webHidden/>
              </w:rPr>
            </w:r>
            <w:r w:rsidR="003865FE">
              <w:rPr>
                <w:noProof/>
                <w:webHidden/>
              </w:rPr>
              <w:fldChar w:fldCharType="separate"/>
            </w:r>
            <w:r w:rsidR="00B24CAB">
              <w:rPr>
                <w:noProof/>
                <w:webHidden/>
              </w:rPr>
              <w:t>5</w:t>
            </w:r>
            <w:r w:rsidR="003865FE">
              <w:rPr>
                <w:noProof/>
                <w:webHidden/>
              </w:rPr>
              <w:fldChar w:fldCharType="end"/>
            </w:r>
          </w:hyperlink>
        </w:p>
        <w:p w:rsidR="000969E7" w:rsidRDefault="001D737E">
          <w:pPr>
            <w:pStyle w:val="TOC1"/>
            <w:tabs>
              <w:tab w:val="right" w:leader="dot" w:pos="9350"/>
            </w:tabs>
            <w:rPr>
              <w:rFonts w:eastAsiaTheme="minorEastAsia"/>
              <w:noProof/>
            </w:rPr>
          </w:pPr>
          <w:hyperlink w:anchor="_Toc490237093" w:history="1">
            <w:r w:rsidR="000969E7" w:rsidRPr="00576EE8">
              <w:rPr>
                <w:rStyle w:val="Hyperlink"/>
                <w:noProof/>
              </w:rPr>
              <w:t>Module 3: [</w:t>
            </w:r>
            <w:r w:rsidR="000969E7" w:rsidRPr="00576EE8">
              <w:rPr>
                <w:rStyle w:val="Hyperlink"/>
                <w:noProof/>
                <w:highlight w:val="lightGray"/>
              </w:rPr>
              <w:t>The Response Begins</w:t>
            </w:r>
            <w:r w:rsidR="000969E7" w:rsidRPr="00576EE8">
              <w:rPr>
                <w:rStyle w:val="Hyperlink"/>
                <w:noProof/>
              </w:rPr>
              <w:t>]</w:t>
            </w:r>
            <w:r w:rsidR="000969E7">
              <w:rPr>
                <w:noProof/>
                <w:webHidden/>
              </w:rPr>
              <w:tab/>
            </w:r>
            <w:r w:rsidR="003865FE">
              <w:rPr>
                <w:noProof/>
                <w:webHidden/>
              </w:rPr>
              <w:fldChar w:fldCharType="begin"/>
            </w:r>
            <w:r w:rsidR="000969E7">
              <w:rPr>
                <w:noProof/>
                <w:webHidden/>
              </w:rPr>
              <w:instrText xml:space="preserve"> PAGEREF _Toc490237093 \h </w:instrText>
            </w:r>
            <w:r w:rsidR="003865FE">
              <w:rPr>
                <w:noProof/>
                <w:webHidden/>
              </w:rPr>
            </w:r>
            <w:r w:rsidR="003865FE">
              <w:rPr>
                <w:noProof/>
                <w:webHidden/>
              </w:rPr>
              <w:fldChar w:fldCharType="separate"/>
            </w:r>
            <w:r w:rsidR="00B24CAB">
              <w:rPr>
                <w:noProof/>
                <w:webHidden/>
              </w:rPr>
              <w:t>6</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94" w:history="1">
            <w:r w:rsidR="000969E7" w:rsidRPr="00576EE8">
              <w:rPr>
                <w:rStyle w:val="Hyperlink"/>
                <w:noProof/>
              </w:rPr>
              <w:t>Scenario</w:t>
            </w:r>
            <w:r w:rsidR="000969E7">
              <w:rPr>
                <w:noProof/>
                <w:webHidden/>
              </w:rPr>
              <w:tab/>
            </w:r>
            <w:r w:rsidR="003865FE">
              <w:rPr>
                <w:noProof/>
                <w:webHidden/>
              </w:rPr>
              <w:fldChar w:fldCharType="begin"/>
            </w:r>
            <w:r w:rsidR="000969E7">
              <w:rPr>
                <w:noProof/>
                <w:webHidden/>
              </w:rPr>
              <w:instrText xml:space="preserve"> PAGEREF _Toc490237094 \h </w:instrText>
            </w:r>
            <w:r w:rsidR="003865FE">
              <w:rPr>
                <w:noProof/>
                <w:webHidden/>
              </w:rPr>
            </w:r>
            <w:r w:rsidR="003865FE">
              <w:rPr>
                <w:noProof/>
                <w:webHidden/>
              </w:rPr>
              <w:fldChar w:fldCharType="separate"/>
            </w:r>
            <w:r w:rsidR="00B24CAB">
              <w:rPr>
                <w:noProof/>
                <w:webHidden/>
              </w:rPr>
              <w:t>6</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95" w:history="1">
            <w:r w:rsidR="000969E7" w:rsidRPr="00576EE8">
              <w:rPr>
                <w:rStyle w:val="Hyperlink"/>
                <w:noProof/>
              </w:rPr>
              <w:t>Key Issues</w:t>
            </w:r>
            <w:r w:rsidR="000969E7">
              <w:rPr>
                <w:noProof/>
                <w:webHidden/>
              </w:rPr>
              <w:tab/>
            </w:r>
            <w:r w:rsidR="003865FE">
              <w:rPr>
                <w:noProof/>
                <w:webHidden/>
              </w:rPr>
              <w:fldChar w:fldCharType="begin"/>
            </w:r>
            <w:r w:rsidR="000969E7">
              <w:rPr>
                <w:noProof/>
                <w:webHidden/>
              </w:rPr>
              <w:instrText xml:space="preserve"> PAGEREF _Toc490237095 \h </w:instrText>
            </w:r>
            <w:r w:rsidR="003865FE">
              <w:rPr>
                <w:noProof/>
                <w:webHidden/>
              </w:rPr>
            </w:r>
            <w:r w:rsidR="003865FE">
              <w:rPr>
                <w:noProof/>
                <w:webHidden/>
              </w:rPr>
              <w:fldChar w:fldCharType="separate"/>
            </w:r>
            <w:r w:rsidR="00B24CAB">
              <w:rPr>
                <w:noProof/>
                <w:webHidden/>
              </w:rPr>
              <w:t>6</w:t>
            </w:r>
            <w:r w:rsidR="003865FE">
              <w:rPr>
                <w:noProof/>
                <w:webHidden/>
              </w:rPr>
              <w:fldChar w:fldCharType="end"/>
            </w:r>
          </w:hyperlink>
        </w:p>
        <w:p w:rsidR="000969E7" w:rsidRDefault="001D737E">
          <w:pPr>
            <w:pStyle w:val="TOC2"/>
            <w:tabs>
              <w:tab w:val="right" w:leader="dot" w:pos="9350"/>
            </w:tabs>
            <w:rPr>
              <w:rFonts w:eastAsiaTheme="minorEastAsia"/>
              <w:noProof/>
            </w:rPr>
          </w:pPr>
          <w:hyperlink w:anchor="_Toc490237096" w:history="1">
            <w:r w:rsidR="000969E7" w:rsidRPr="00576EE8">
              <w:rPr>
                <w:rStyle w:val="Hyperlink"/>
                <w:noProof/>
              </w:rPr>
              <w:t>Questions</w:t>
            </w:r>
            <w:r w:rsidR="000969E7">
              <w:rPr>
                <w:noProof/>
                <w:webHidden/>
              </w:rPr>
              <w:tab/>
            </w:r>
            <w:r w:rsidR="003865FE">
              <w:rPr>
                <w:noProof/>
                <w:webHidden/>
              </w:rPr>
              <w:fldChar w:fldCharType="begin"/>
            </w:r>
            <w:r w:rsidR="000969E7">
              <w:rPr>
                <w:noProof/>
                <w:webHidden/>
              </w:rPr>
              <w:instrText xml:space="preserve"> PAGEREF _Toc490237096 \h </w:instrText>
            </w:r>
            <w:r w:rsidR="003865FE">
              <w:rPr>
                <w:noProof/>
                <w:webHidden/>
              </w:rPr>
            </w:r>
            <w:r w:rsidR="003865FE">
              <w:rPr>
                <w:noProof/>
                <w:webHidden/>
              </w:rPr>
              <w:fldChar w:fldCharType="separate"/>
            </w:r>
            <w:r w:rsidR="00B24CAB">
              <w:rPr>
                <w:noProof/>
                <w:webHidden/>
              </w:rPr>
              <w:t>7</w:t>
            </w:r>
            <w:r w:rsidR="003865FE">
              <w:rPr>
                <w:noProof/>
                <w:webHidden/>
              </w:rPr>
              <w:fldChar w:fldCharType="end"/>
            </w:r>
          </w:hyperlink>
        </w:p>
        <w:p w:rsidR="000969E7" w:rsidRDefault="001D737E">
          <w:pPr>
            <w:pStyle w:val="TOC1"/>
            <w:tabs>
              <w:tab w:val="right" w:leader="dot" w:pos="9350"/>
            </w:tabs>
            <w:rPr>
              <w:rFonts w:eastAsiaTheme="minorEastAsia"/>
              <w:noProof/>
            </w:rPr>
          </w:pPr>
          <w:hyperlink w:anchor="_Toc490237097" w:history="1">
            <w:r w:rsidR="000969E7" w:rsidRPr="00576EE8">
              <w:rPr>
                <w:rStyle w:val="Hyperlink"/>
                <w:noProof/>
              </w:rPr>
              <w:t>Appendix A: Exercise Schedule</w:t>
            </w:r>
            <w:r w:rsidR="000969E7">
              <w:rPr>
                <w:noProof/>
                <w:webHidden/>
              </w:rPr>
              <w:tab/>
            </w:r>
            <w:r w:rsidR="003865FE">
              <w:rPr>
                <w:noProof/>
                <w:webHidden/>
              </w:rPr>
              <w:fldChar w:fldCharType="begin"/>
            </w:r>
            <w:r w:rsidR="000969E7">
              <w:rPr>
                <w:noProof/>
                <w:webHidden/>
              </w:rPr>
              <w:instrText xml:space="preserve"> PAGEREF _Toc490237097 \h </w:instrText>
            </w:r>
            <w:r w:rsidR="003865FE">
              <w:rPr>
                <w:noProof/>
                <w:webHidden/>
              </w:rPr>
            </w:r>
            <w:r w:rsidR="003865FE">
              <w:rPr>
                <w:noProof/>
                <w:webHidden/>
              </w:rPr>
              <w:fldChar w:fldCharType="separate"/>
            </w:r>
            <w:r w:rsidR="00B24CAB">
              <w:rPr>
                <w:noProof/>
                <w:webHidden/>
              </w:rPr>
              <w:t>1</w:t>
            </w:r>
            <w:r w:rsidR="003865FE">
              <w:rPr>
                <w:noProof/>
                <w:webHidden/>
              </w:rPr>
              <w:fldChar w:fldCharType="end"/>
            </w:r>
          </w:hyperlink>
        </w:p>
        <w:p w:rsidR="000969E7" w:rsidRDefault="001D737E">
          <w:pPr>
            <w:pStyle w:val="TOC1"/>
            <w:tabs>
              <w:tab w:val="right" w:leader="dot" w:pos="9350"/>
            </w:tabs>
            <w:rPr>
              <w:rFonts w:eastAsiaTheme="minorEastAsia"/>
              <w:noProof/>
            </w:rPr>
          </w:pPr>
          <w:hyperlink w:anchor="_Toc490237098" w:history="1">
            <w:r w:rsidR="000969E7" w:rsidRPr="00576EE8">
              <w:rPr>
                <w:rStyle w:val="Hyperlink"/>
                <w:noProof/>
              </w:rPr>
              <w:t>Appendix B: Exercise Participants</w:t>
            </w:r>
            <w:r w:rsidR="000969E7">
              <w:rPr>
                <w:noProof/>
                <w:webHidden/>
              </w:rPr>
              <w:tab/>
            </w:r>
            <w:r w:rsidR="003865FE">
              <w:rPr>
                <w:noProof/>
                <w:webHidden/>
              </w:rPr>
              <w:fldChar w:fldCharType="begin"/>
            </w:r>
            <w:r w:rsidR="000969E7">
              <w:rPr>
                <w:noProof/>
                <w:webHidden/>
              </w:rPr>
              <w:instrText xml:space="preserve"> PAGEREF _Toc490237098 \h </w:instrText>
            </w:r>
            <w:r w:rsidR="003865FE">
              <w:rPr>
                <w:noProof/>
                <w:webHidden/>
              </w:rPr>
            </w:r>
            <w:r w:rsidR="003865FE">
              <w:rPr>
                <w:noProof/>
                <w:webHidden/>
              </w:rPr>
              <w:fldChar w:fldCharType="separate"/>
            </w:r>
            <w:r w:rsidR="00B24CAB">
              <w:rPr>
                <w:noProof/>
                <w:webHidden/>
              </w:rPr>
              <w:t>1</w:t>
            </w:r>
            <w:r w:rsidR="003865FE">
              <w:rPr>
                <w:noProof/>
                <w:webHidden/>
              </w:rPr>
              <w:fldChar w:fldCharType="end"/>
            </w:r>
          </w:hyperlink>
        </w:p>
        <w:p w:rsidR="000969E7" w:rsidRDefault="001D737E">
          <w:pPr>
            <w:pStyle w:val="TOC1"/>
            <w:tabs>
              <w:tab w:val="right" w:leader="dot" w:pos="9350"/>
            </w:tabs>
            <w:rPr>
              <w:rFonts w:eastAsiaTheme="minorEastAsia"/>
              <w:noProof/>
            </w:rPr>
          </w:pPr>
          <w:hyperlink w:anchor="_Toc490237099" w:history="1">
            <w:r w:rsidR="000969E7" w:rsidRPr="00576EE8">
              <w:rPr>
                <w:rStyle w:val="Hyperlink"/>
                <w:noProof/>
              </w:rPr>
              <w:t>Appendix C: Relevant Plans</w:t>
            </w:r>
            <w:r w:rsidR="000969E7">
              <w:rPr>
                <w:noProof/>
                <w:webHidden/>
              </w:rPr>
              <w:tab/>
            </w:r>
            <w:r w:rsidR="003865FE">
              <w:rPr>
                <w:noProof/>
                <w:webHidden/>
              </w:rPr>
              <w:fldChar w:fldCharType="begin"/>
            </w:r>
            <w:r w:rsidR="000969E7">
              <w:rPr>
                <w:noProof/>
                <w:webHidden/>
              </w:rPr>
              <w:instrText xml:space="preserve"> PAGEREF _Toc490237099 \h </w:instrText>
            </w:r>
            <w:r w:rsidR="003865FE">
              <w:rPr>
                <w:noProof/>
                <w:webHidden/>
              </w:rPr>
            </w:r>
            <w:r w:rsidR="003865FE">
              <w:rPr>
                <w:noProof/>
                <w:webHidden/>
              </w:rPr>
              <w:fldChar w:fldCharType="separate"/>
            </w:r>
            <w:r w:rsidR="00B24CAB">
              <w:rPr>
                <w:noProof/>
                <w:webHidden/>
              </w:rPr>
              <w:t>1</w:t>
            </w:r>
            <w:r w:rsidR="003865FE">
              <w:rPr>
                <w:noProof/>
                <w:webHidden/>
              </w:rPr>
              <w:fldChar w:fldCharType="end"/>
            </w:r>
          </w:hyperlink>
        </w:p>
        <w:p w:rsidR="000969E7" w:rsidRDefault="001D737E">
          <w:pPr>
            <w:pStyle w:val="TOC1"/>
            <w:tabs>
              <w:tab w:val="right" w:leader="dot" w:pos="9350"/>
            </w:tabs>
            <w:rPr>
              <w:rFonts w:eastAsiaTheme="minorEastAsia"/>
              <w:noProof/>
            </w:rPr>
          </w:pPr>
          <w:hyperlink w:anchor="_Toc490237100" w:history="1">
            <w:r w:rsidR="000969E7" w:rsidRPr="00576EE8">
              <w:rPr>
                <w:rStyle w:val="Hyperlink"/>
                <w:noProof/>
              </w:rPr>
              <w:t>Appendix D: Acronyms</w:t>
            </w:r>
            <w:r w:rsidR="000969E7">
              <w:rPr>
                <w:noProof/>
                <w:webHidden/>
              </w:rPr>
              <w:tab/>
            </w:r>
            <w:r w:rsidR="003865FE">
              <w:rPr>
                <w:noProof/>
                <w:webHidden/>
              </w:rPr>
              <w:fldChar w:fldCharType="begin"/>
            </w:r>
            <w:r w:rsidR="000969E7">
              <w:rPr>
                <w:noProof/>
                <w:webHidden/>
              </w:rPr>
              <w:instrText xml:space="preserve"> PAGEREF _Toc490237100 \h </w:instrText>
            </w:r>
            <w:r w:rsidR="003865FE">
              <w:rPr>
                <w:noProof/>
                <w:webHidden/>
              </w:rPr>
            </w:r>
            <w:r w:rsidR="003865FE">
              <w:rPr>
                <w:noProof/>
                <w:webHidden/>
              </w:rPr>
              <w:fldChar w:fldCharType="separate"/>
            </w:r>
            <w:r w:rsidR="00B24CAB">
              <w:rPr>
                <w:noProof/>
                <w:webHidden/>
              </w:rPr>
              <w:t>1</w:t>
            </w:r>
            <w:r w:rsidR="003865FE">
              <w:rPr>
                <w:noProof/>
                <w:webHidden/>
              </w:rPr>
              <w:fldChar w:fldCharType="end"/>
            </w:r>
          </w:hyperlink>
        </w:p>
        <w:p w:rsidR="00EB0556" w:rsidRDefault="003865FE">
          <w:r>
            <w:fldChar w:fldCharType="end"/>
          </w:r>
        </w:p>
      </w:sdtContent>
    </w:sdt>
    <w:p w:rsidR="001245C8" w:rsidRDefault="001245C8" w:rsidP="006F55C1">
      <w:pPr>
        <w:pStyle w:val="Heading1"/>
        <w:spacing w:before="360" w:after="240"/>
      </w:pPr>
    </w:p>
    <w:p w:rsidR="006C2D27" w:rsidRDefault="006C2D27"/>
    <w:p w:rsidR="006C2D27" w:rsidRDefault="006C2D27"/>
    <w:p w:rsidR="006C2D27" w:rsidRDefault="006C2D27" w:rsidP="006923C5">
      <w:pPr>
        <w:sectPr w:rsidR="006C2D27" w:rsidSect="008C0656">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D356F3" w:rsidRDefault="00374CE0" w:rsidP="006F55C1">
      <w:pPr>
        <w:pStyle w:val="Heading1"/>
        <w:spacing w:before="360" w:after="240"/>
      </w:pPr>
      <w:bookmarkStart w:id="0" w:name="_Toc490237078"/>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Pr>
      <w:tblGrid>
        <w:gridCol w:w="1908"/>
        <w:gridCol w:w="7668"/>
      </w:tblGrid>
      <w:tr w:rsidR="006F55C1" w:rsidRPr="001D6096" w:rsidTr="006F3190">
        <w:trPr>
          <w:cantSplit/>
          <w:trHeight w:val="437"/>
          <w:tblHeader/>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Scope</w:t>
            </w:r>
          </w:p>
        </w:tc>
        <w:tc>
          <w:tcPr>
            <w:tcW w:w="7668" w:type="dxa"/>
            <w:vAlign w:val="center"/>
          </w:tcPr>
          <w:p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rsidTr="006F3190">
        <w:trPr>
          <w:cantSplit/>
          <w:trHeight w:val="432"/>
        </w:trPr>
        <w:tc>
          <w:tcPr>
            <w:tcW w:w="1908" w:type="dxa"/>
            <w:shd w:val="clear" w:color="auto" w:fill="003366"/>
            <w:vAlign w:val="center"/>
          </w:tcPr>
          <w:p w:rsidR="00DA7FC3" w:rsidRPr="00F83B0E" w:rsidRDefault="00DA7FC3" w:rsidP="006F3190">
            <w:pPr>
              <w:pStyle w:val="BodyText"/>
              <w:spacing w:before="120" w:after="120"/>
              <w:jc w:val="center"/>
              <w:rPr>
                <w:b/>
              </w:rPr>
            </w:pPr>
            <w:r>
              <w:rPr>
                <w:b/>
              </w:rPr>
              <w:t>Mission Area(s)</w:t>
            </w:r>
          </w:p>
        </w:tc>
        <w:tc>
          <w:tcPr>
            <w:tcW w:w="7668" w:type="dxa"/>
            <w:vAlign w:val="center"/>
          </w:tcPr>
          <w:p w:rsidR="00DA7FC3" w:rsidRPr="00A07A32" w:rsidRDefault="00DA7FC3" w:rsidP="000566DB">
            <w:pPr>
              <w:pStyle w:val="BodyText"/>
              <w:rPr>
                <w:highlight w:val="lightGray"/>
              </w:rPr>
            </w:pPr>
            <w:r>
              <w:rPr>
                <w:highlight w:val="lightGray"/>
              </w:rPr>
              <w:t>[Prevention, Protection, Mitigation, Response and/or Recovery]</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Objectives</w:t>
            </w:r>
          </w:p>
        </w:tc>
        <w:tc>
          <w:tcPr>
            <w:tcW w:w="7668" w:type="dxa"/>
            <w:vAlign w:val="center"/>
          </w:tcPr>
          <w:p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rsidTr="0095261C">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Threat or Hazard</w:t>
            </w:r>
          </w:p>
        </w:tc>
        <w:tc>
          <w:tcPr>
            <w:tcW w:w="7668" w:type="dxa"/>
            <w:shd w:val="clear" w:color="auto" w:fill="auto"/>
            <w:vAlign w:val="center"/>
          </w:tcPr>
          <w:p w:rsidR="006F55C1" w:rsidRPr="00A07A32" w:rsidRDefault="00F11A8F" w:rsidP="006F3190">
            <w:pPr>
              <w:pStyle w:val="BodyText"/>
              <w:rPr>
                <w:highlight w:val="lightGray"/>
              </w:rPr>
            </w:pPr>
            <w:r w:rsidRPr="0095261C">
              <w:t>Radiological Dispersion Device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Scenario</w:t>
            </w:r>
          </w:p>
        </w:tc>
        <w:tc>
          <w:tcPr>
            <w:tcW w:w="7668" w:type="dxa"/>
            <w:vAlign w:val="center"/>
          </w:tcPr>
          <w:p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Sponsor</w:t>
            </w:r>
          </w:p>
        </w:tc>
        <w:tc>
          <w:tcPr>
            <w:tcW w:w="7668" w:type="dxa"/>
            <w:vAlign w:val="center"/>
          </w:tcPr>
          <w:p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rsidR="006F55C1" w:rsidRPr="00A07A32" w:rsidRDefault="006F55C1" w:rsidP="006F3190">
            <w:pPr>
              <w:pStyle w:val="BodyText"/>
              <w:rPr>
                <w:szCs w:val="20"/>
                <w:highlight w:val="lightGray"/>
              </w:rPr>
            </w:pPr>
            <w:r w:rsidRPr="00A07A32">
              <w:rPr>
                <w:highlight w:val="lightGray"/>
              </w:rPr>
              <w:t>[Insert a brief summary of the total number of partici</w:t>
            </w:r>
            <w:r w:rsidR="006970FA">
              <w:rPr>
                <w:highlight w:val="lightGray"/>
              </w:rPr>
              <w:t>pants and participation level (e.g</w:t>
            </w:r>
            <w:r w:rsidR="000566DB">
              <w:rPr>
                <w:highlight w:val="lightGray"/>
              </w:rPr>
              <w:t>., federal, state, local, t</w:t>
            </w:r>
            <w:r w:rsidRPr="00A07A32">
              <w:rPr>
                <w:highlight w:val="lightGray"/>
              </w:rPr>
              <w:t>ribal, non-go</w:t>
            </w:r>
            <w:r w:rsidR="000566DB">
              <w:rPr>
                <w:highlight w:val="lightGray"/>
              </w:rPr>
              <w:t>vernmental organizations (NGOs)</w:t>
            </w:r>
            <w:r w:rsidRPr="00A07A32">
              <w:rPr>
                <w:highlight w:val="lightGray"/>
              </w:rPr>
              <w:t xml:space="preserve"> and/or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rsidR="006F55C1" w:rsidRPr="00A07A32" w:rsidRDefault="006F55C1" w:rsidP="006F3190">
            <w:pPr>
              <w:pStyle w:val="BodyText"/>
              <w:rPr>
                <w:highlight w:val="lightGray"/>
              </w:rPr>
            </w:pPr>
            <w:r w:rsidRPr="00A07A32">
              <w:rPr>
                <w:highlight w:val="lightGray"/>
              </w:rPr>
              <w:t>[Insert the name, title</w:t>
            </w:r>
            <w:r w:rsidR="000566DB">
              <w:rPr>
                <w:highlight w:val="lightGray"/>
              </w:rPr>
              <w:t>, agency, address, phone number</w:t>
            </w:r>
            <w:r w:rsidRPr="00A07A32">
              <w:rPr>
                <w:highlight w:val="lightGray"/>
              </w:rPr>
              <w:t xml:space="preserve"> and email address of the primary exercise POC (e.g., exercise </w:t>
            </w:r>
            <w:r w:rsidR="006F3190">
              <w:rPr>
                <w:highlight w:val="lightGray"/>
              </w:rPr>
              <w:t>facilitator</w:t>
            </w:r>
            <w:r w:rsidRPr="00A07A32">
              <w:rPr>
                <w:highlight w:val="lightGray"/>
              </w:rPr>
              <w:t>)]</w:t>
            </w:r>
          </w:p>
        </w:tc>
      </w:tr>
    </w:tbl>
    <w:p w:rsidR="006F55C1" w:rsidRPr="00D356F3" w:rsidRDefault="006F55C1" w:rsidP="00D356F3">
      <w:pPr>
        <w:pStyle w:val="BodyText"/>
        <w:sectPr w:rsidR="006F55C1" w:rsidRPr="00D356F3" w:rsidSect="008C0656">
          <w:footerReference w:type="default" r:id="rId11"/>
          <w:pgSz w:w="12240" w:h="15840"/>
          <w:pgMar w:top="1440" w:right="1440" w:bottom="1440" w:left="1440" w:header="720" w:footer="720" w:gutter="0"/>
          <w:pgNumType w:start="1"/>
          <w:cols w:space="720"/>
          <w:docGrid w:linePitch="360"/>
        </w:sectPr>
      </w:pPr>
    </w:p>
    <w:p w:rsidR="00374CE0" w:rsidRDefault="00E266E6" w:rsidP="00E266E6">
      <w:pPr>
        <w:pStyle w:val="Heading1"/>
      </w:pPr>
      <w:bookmarkStart w:id="1" w:name="_Toc490237079"/>
      <w:r>
        <w:lastRenderedPageBreak/>
        <w:t>General Information</w:t>
      </w:r>
      <w:bookmarkEnd w:id="1"/>
    </w:p>
    <w:p w:rsidR="00E266E6" w:rsidRDefault="00E266E6" w:rsidP="00E266E6">
      <w:pPr>
        <w:pStyle w:val="Heading2"/>
      </w:pPr>
      <w:bookmarkStart w:id="2" w:name="_Toc490237080"/>
      <w:r>
        <w:t>Exercise Objectives</w:t>
      </w:r>
      <w:bookmarkEnd w:id="2"/>
    </w:p>
    <w:p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firstRow="1" w:lastRow="0" w:firstColumn="1" w:lastColumn="0" w:noHBand="0" w:noVBand="1"/>
        <w:tblCaption w:val="Exercise objectives"/>
      </w:tblPr>
      <w:tblGrid>
        <w:gridCol w:w="9198"/>
      </w:tblGrid>
      <w:tr w:rsidR="002F39FD" w:rsidRPr="00E266E6" w:rsidTr="002F39FD">
        <w:trPr>
          <w:cantSplit/>
          <w:tblHeader/>
        </w:trPr>
        <w:tc>
          <w:tcPr>
            <w:tcW w:w="9198" w:type="dxa"/>
            <w:shd w:val="clear" w:color="auto" w:fill="003366"/>
            <w:vAlign w:val="center"/>
          </w:tcPr>
          <w:p w:rsidR="002F39FD" w:rsidRPr="00E266E6" w:rsidRDefault="002F39FD" w:rsidP="00E266E6">
            <w:pPr>
              <w:pStyle w:val="TableofFigures"/>
              <w:jc w:val="center"/>
              <w:rPr>
                <w:b/>
              </w:rPr>
            </w:pPr>
            <w:r w:rsidRPr="00E266E6">
              <w:rPr>
                <w:b/>
              </w:rPr>
              <w:t>Exercise Objectives</w:t>
            </w:r>
          </w:p>
        </w:tc>
      </w:tr>
      <w:tr w:rsidR="002F39FD" w:rsidTr="002F39FD">
        <w:trPr>
          <w:cantSplit/>
        </w:trPr>
        <w:tc>
          <w:tcPr>
            <w:tcW w:w="9198" w:type="dxa"/>
          </w:tcPr>
          <w:p w:rsidR="002F39FD" w:rsidRDefault="002F39FD" w:rsidP="000566DB">
            <w:pPr>
              <w:pStyle w:val="TableofFigures"/>
            </w:pPr>
            <w:r>
              <w:t>[</w:t>
            </w:r>
            <w:r w:rsidRPr="00EB0556">
              <w:rPr>
                <w:highlight w:val="lightGray"/>
              </w:rPr>
              <w:t xml:space="preserve">Define or refine participants’ roles and responsibilities </w:t>
            </w:r>
            <w:r w:rsidR="000566DB">
              <w:rPr>
                <w:highlight w:val="lightGray"/>
              </w:rPr>
              <w:t>for</w:t>
            </w:r>
            <w:r w:rsidRPr="00EB0556">
              <w:rPr>
                <w:highlight w:val="lightGray"/>
              </w:rPr>
              <w:t xml:space="preserve"> mana</w:t>
            </w:r>
            <w:r w:rsidR="007153BB">
              <w:rPr>
                <w:highlight w:val="lightGray"/>
              </w:rPr>
              <w:t>ging the consequences of a radiological dispersion device</w:t>
            </w:r>
            <w:r w:rsidRPr="00EB0556">
              <w:rPr>
                <w:highlight w:val="lightGray"/>
              </w:rPr>
              <w:t xml:space="preserve"> incident, which should be reflected in their </w:t>
            </w:r>
            <w:r w:rsidR="000566DB">
              <w:rPr>
                <w:b/>
                <w:bCs/>
                <w:i/>
                <w:iCs/>
                <w:highlight w:val="lightGray"/>
              </w:rPr>
              <w:t>plans, policies</w:t>
            </w:r>
            <w:r w:rsidRPr="00EB0556">
              <w:rPr>
                <w:b/>
                <w:bCs/>
                <w:i/>
                <w:iCs/>
                <w:highlight w:val="lightGray"/>
              </w:rPr>
              <w:t xml:space="preserve"> and procedures </w:t>
            </w:r>
            <w:r w:rsidRPr="00EB0556">
              <w:rPr>
                <w:highlight w:val="lightGray"/>
              </w:rPr>
              <w:t>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Build relationships between utilities and stakeholders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Determine neighboring utility water infrastructure capabilities and needs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 xml:space="preserve">Identify other needed enhancements related to </w:t>
            </w:r>
            <w:r w:rsidRPr="00EB0556">
              <w:rPr>
                <w:b/>
                <w:i/>
                <w:highlight w:val="lightGray"/>
              </w:rPr>
              <w:t>training and exercises</w:t>
            </w:r>
            <w:r w:rsidRPr="00EB0556">
              <w:rPr>
                <w:highlight w:val="lightGray"/>
              </w:rPr>
              <w:t xml:space="preserve"> 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266E6">
              <w:rPr>
                <w:highlight w:val="lightGray"/>
              </w:rPr>
              <w:t>Insert objective</w:t>
            </w:r>
            <w:r>
              <w:t>]</w:t>
            </w:r>
          </w:p>
        </w:tc>
      </w:tr>
    </w:tbl>
    <w:p w:rsidR="00E266E6" w:rsidRDefault="00E266E6" w:rsidP="00E266E6">
      <w:pPr>
        <w:pStyle w:val="Caption"/>
      </w:pPr>
      <w:r>
        <w:t>Table 1. Exercise Objectives</w:t>
      </w:r>
    </w:p>
    <w:p w:rsidR="00906335" w:rsidRPr="00906335" w:rsidRDefault="00E261C2" w:rsidP="00EB0556">
      <w:pPr>
        <w:pStyle w:val="BodyText"/>
      </w:pPr>
      <w:r>
        <w:t>The exercise schedule</w:t>
      </w:r>
      <w:r w:rsidR="00906335" w:rsidRPr="00906335">
        <w:t xml:space="preserve"> is in Appendix A.</w:t>
      </w:r>
    </w:p>
    <w:p w:rsidR="00E266E6" w:rsidRDefault="00E266E6" w:rsidP="00E266E6">
      <w:pPr>
        <w:pStyle w:val="Heading2"/>
      </w:pPr>
      <w:bookmarkStart w:id="3" w:name="_Toc490237081"/>
      <w:r>
        <w:t>Participant Roles and Responsibilities</w:t>
      </w:r>
      <w:bookmarkEnd w:id="3"/>
    </w:p>
    <w:p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0566DB">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0566DB">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0566DB">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0566DB">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w:t>
      </w:r>
      <w:r w:rsidR="000566DB">
        <w:rPr>
          <w:rFonts w:ascii="Times New Roman" w:eastAsia="Calibri" w:hAnsi="Times New Roman" w:cs="Times New Roman"/>
          <w:sz w:val="24"/>
        </w:rPr>
        <w:t xml:space="preserve">sions conform to plans, </w:t>
      </w:r>
      <w:r w:rsidR="000625E6">
        <w:rPr>
          <w:rFonts w:ascii="Times New Roman" w:eastAsia="Calibri" w:hAnsi="Times New Roman" w:cs="Times New Roman"/>
          <w:sz w:val="24"/>
        </w:rPr>
        <w:t>policies</w:t>
      </w:r>
      <w:r w:rsidRPr="002D00A3">
        <w:rPr>
          <w:rFonts w:ascii="Times New Roman" w:eastAsia="Calibri" w:hAnsi="Times New Roman" w:cs="Times New Roman"/>
          <w:sz w:val="24"/>
        </w:rPr>
        <w:t xml:space="preserve"> and procedures.</w:t>
      </w:r>
    </w:p>
    <w:p w:rsidR="00557098" w:rsidRDefault="00557098" w:rsidP="00557098">
      <w:pPr>
        <w:pStyle w:val="Heading2"/>
      </w:pPr>
      <w:bookmarkStart w:id="4" w:name="_Toc490237082"/>
      <w:r>
        <w:t>Exercise Structure</w:t>
      </w:r>
      <w:bookmarkEnd w:id="4"/>
    </w:p>
    <w:p w:rsidR="00654D40" w:rsidRDefault="002D00A3">
      <w:pPr>
        <w:spacing w:after="0" w:line="240" w:lineRule="auto"/>
        <w:rPr>
          <w:rFonts w:ascii="Times New Roman" w:eastAsia="Calibri" w:hAnsi="Times New Roman" w:cs="Times New Roman"/>
          <w:sz w:val="24"/>
        </w:rPr>
      </w:pPr>
      <w:r w:rsidRPr="002D00A3">
        <w:rPr>
          <w:rFonts w:ascii="Times New Roman" w:eastAsia="Calibri" w:hAnsi="Times New Roman" w:cs="Times New Roman"/>
          <w:sz w:val="24"/>
        </w:rPr>
        <w:t xml:space="preserve">This exercise will be a multimedia, facilitated exercise. Players will participate in the following </w:t>
      </w:r>
      <w:r w:rsidR="00212250">
        <w:rPr>
          <w:rFonts w:ascii="Times New Roman" w:eastAsia="Calibri" w:hAnsi="Times New Roman" w:cs="Times New Roman"/>
          <w:sz w:val="24"/>
        </w:rPr>
        <w:t>[</w:t>
      </w:r>
      <w:r w:rsidR="009819CA" w:rsidRPr="00212250">
        <w:rPr>
          <w:rFonts w:ascii="Times New Roman" w:eastAsia="Calibri" w:hAnsi="Times New Roman" w:cs="Times New Roman"/>
          <w:sz w:val="24"/>
          <w:highlight w:val="lightGray"/>
        </w:rPr>
        <w:t>three</w:t>
      </w:r>
      <w:r w:rsidR="00212250">
        <w:rPr>
          <w:rFonts w:ascii="Times New Roman" w:eastAsia="Calibri" w:hAnsi="Times New Roman" w:cs="Times New Roman"/>
          <w:sz w:val="24"/>
        </w:rPr>
        <w:t>]</w:t>
      </w:r>
      <w:r w:rsidRPr="002D00A3">
        <w:rPr>
          <w:rFonts w:ascii="Times New Roman" w:eastAsia="Calibri" w:hAnsi="Times New Roman" w:cs="Times New Roman"/>
          <w:sz w:val="24"/>
        </w:rPr>
        <w:t xml:space="preserve"> </w:t>
      </w:r>
      <w:r>
        <w:rPr>
          <w:rFonts w:ascii="Times New Roman" w:eastAsia="Calibri" w:hAnsi="Times New Roman" w:cs="Times New Roman"/>
          <w:sz w:val="24"/>
        </w:rPr>
        <w:t xml:space="preserve">scenario </w:t>
      </w:r>
      <w:r w:rsidRPr="002D00A3">
        <w:rPr>
          <w:rFonts w:ascii="Times New Roman" w:eastAsia="Calibri" w:hAnsi="Times New Roman" w:cs="Times New Roman"/>
          <w:sz w:val="24"/>
        </w:rPr>
        <w:t>modules: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 xml:space="preserve">Module 1: </w:t>
      </w:r>
      <w:r w:rsidR="00F11A8F">
        <w:rPr>
          <w:rFonts w:ascii="Times New Roman" w:eastAsia="Calibri" w:hAnsi="Times New Roman" w:cs="Times New Roman"/>
          <w:sz w:val="24"/>
        </w:rPr>
        <w:t>[</w:t>
      </w:r>
      <w:r w:rsidR="0095261C" w:rsidRPr="0095261C">
        <w:rPr>
          <w:rFonts w:ascii="Times New Roman" w:eastAsia="Calibri" w:hAnsi="Times New Roman" w:cs="Times New Roman"/>
          <w:sz w:val="24"/>
          <w:highlight w:val="lightGray"/>
        </w:rPr>
        <w:t xml:space="preserve">The </w:t>
      </w:r>
      <w:r w:rsidR="00474D91" w:rsidRPr="0095261C">
        <w:rPr>
          <w:rFonts w:ascii="Times New Roman" w:eastAsia="Calibri" w:hAnsi="Times New Roman" w:cs="Times New Roman"/>
          <w:sz w:val="24"/>
          <w:highlight w:val="lightGray"/>
        </w:rPr>
        <w:t>Threat</w:t>
      </w:r>
      <w:r w:rsidR="00F11A8F">
        <w:rPr>
          <w:rFonts w:ascii="Times New Roman" w:eastAsia="Calibri" w:hAnsi="Times New Roman" w:cs="Times New Roman"/>
          <w:sz w:val="24"/>
        </w:rPr>
        <w:t>]</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 xml:space="preserve">Module 2: </w:t>
      </w:r>
      <w:r w:rsidR="00F11A8F">
        <w:rPr>
          <w:rFonts w:ascii="Times New Roman" w:eastAsia="Calibri" w:hAnsi="Times New Roman" w:cs="Times New Roman"/>
          <w:sz w:val="24"/>
        </w:rPr>
        <w:t>[</w:t>
      </w:r>
      <w:r w:rsidR="00474D91" w:rsidRPr="00F11A8F">
        <w:rPr>
          <w:rFonts w:ascii="Times New Roman" w:eastAsia="Calibri" w:hAnsi="Times New Roman" w:cs="Times New Roman"/>
          <w:sz w:val="24"/>
          <w:highlight w:val="lightGray"/>
        </w:rPr>
        <w:t>The Radiological Dispersion Device is Detonated</w:t>
      </w:r>
      <w:r w:rsidR="00F11A8F">
        <w:rPr>
          <w:rFonts w:ascii="Times New Roman" w:eastAsia="Calibri" w:hAnsi="Times New Roman" w:cs="Times New Roman"/>
          <w:sz w:val="24"/>
        </w:rPr>
        <w:t>]</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3:</w:t>
      </w:r>
      <w:r w:rsidR="00E74B0E">
        <w:rPr>
          <w:rFonts w:ascii="Times New Roman" w:eastAsia="Calibri" w:hAnsi="Times New Roman" w:cs="Times New Roman"/>
          <w:sz w:val="24"/>
        </w:rPr>
        <w:t xml:space="preserve"> </w:t>
      </w:r>
      <w:r w:rsidR="00F11A8F">
        <w:rPr>
          <w:rFonts w:ascii="Times New Roman" w:eastAsia="Calibri" w:hAnsi="Times New Roman" w:cs="Times New Roman"/>
          <w:sz w:val="24"/>
        </w:rPr>
        <w:t>[</w:t>
      </w:r>
      <w:r w:rsidR="0095261C" w:rsidRPr="0095261C">
        <w:rPr>
          <w:rFonts w:ascii="Times New Roman" w:eastAsia="Calibri" w:hAnsi="Times New Roman" w:cs="Times New Roman"/>
          <w:sz w:val="24"/>
          <w:highlight w:val="lightGray"/>
        </w:rPr>
        <w:t xml:space="preserve">The </w:t>
      </w:r>
      <w:r w:rsidR="00474D91" w:rsidRPr="0095261C">
        <w:rPr>
          <w:rFonts w:ascii="Times New Roman" w:eastAsia="Calibri" w:hAnsi="Times New Roman" w:cs="Times New Roman"/>
          <w:sz w:val="24"/>
          <w:highlight w:val="lightGray"/>
        </w:rPr>
        <w:t xml:space="preserve">Response </w:t>
      </w:r>
      <w:r w:rsidR="00474D91" w:rsidRPr="00F11A8F">
        <w:rPr>
          <w:rFonts w:ascii="Times New Roman" w:eastAsia="Calibri" w:hAnsi="Times New Roman" w:cs="Times New Roman"/>
          <w:sz w:val="24"/>
          <w:highlight w:val="lightGray"/>
        </w:rPr>
        <w:t>Begins</w:t>
      </w:r>
      <w:r w:rsidR="00F11A8F">
        <w:rPr>
          <w:rFonts w:ascii="Times New Roman" w:eastAsia="Calibri" w:hAnsi="Times New Roman" w:cs="Times New Roman"/>
          <w:sz w:val="24"/>
        </w:rPr>
        <w:t>]</w:t>
      </w:r>
    </w:p>
    <w:p w:rsidR="002D00A3" w:rsidRPr="002D00A3" w:rsidRDefault="009819CA" w:rsidP="002D00A3">
      <w:pPr>
        <w:pStyle w:val="BodyText"/>
        <w:rPr>
          <w:rFonts w:cs="Times New Roman"/>
          <w:szCs w:val="24"/>
        </w:rPr>
      </w:pPr>
      <w:r w:rsidRPr="009819CA">
        <w:rPr>
          <w:rFonts w:eastAsia="Calibri" w:cs="Times New Roman"/>
          <w:szCs w:val="24"/>
        </w:rPr>
        <w:lastRenderedPageBreak/>
        <w:t xml:space="preserve">Each module begins with a multimedia update that summarizes key events occurring within that time period. </w:t>
      </w:r>
    </w:p>
    <w:p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0566DB">
        <w:t>using</w:t>
      </w:r>
      <w:r w:rsidR="00590985">
        <w:t xml:space="preserve"> </w:t>
      </w:r>
      <w:r w:rsidR="002D00A3">
        <w:t xml:space="preserve">the </w:t>
      </w:r>
      <w:r>
        <w:t>scenario modules</w:t>
      </w:r>
      <w:r w:rsidR="00590985">
        <w:t xml:space="preserve">, </w:t>
      </w:r>
      <w:r w:rsidR="00590985" w:rsidRPr="00590985">
        <w:t xml:space="preserve">to describe their actions, decisions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rsidR="00557098" w:rsidRDefault="00557098" w:rsidP="00557098">
      <w:pPr>
        <w:pStyle w:val="Heading2"/>
      </w:pPr>
      <w:bookmarkStart w:id="5" w:name="_Toc490237083"/>
      <w:r>
        <w:t>Exercise Guidelines</w:t>
      </w:r>
      <w:bookmarkEnd w:id="5"/>
    </w:p>
    <w:p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rsidR="00557098" w:rsidRDefault="00557098" w:rsidP="00557098">
      <w:pPr>
        <w:pStyle w:val="ListBullet"/>
      </w:pPr>
      <w:r>
        <w:t>Respond to the scenario using your knowledge of current plans and capabilities (i.e., you may use only existing assets) and insights derived from your training.</w:t>
      </w:r>
    </w:p>
    <w:p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rsidR="00557098" w:rsidRDefault="00557098" w:rsidP="00557098">
      <w:pPr>
        <w:pStyle w:val="ListBullet"/>
      </w:pPr>
      <w:r>
        <w:t>Issue identification is not as valuable as suggestions and recommended actions that could improve [</w:t>
      </w:r>
      <w:r w:rsidRPr="00557098">
        <w:rPr>
          <w:highlight w:val="lightGray"/>
        </w:rPr>
        <w:t>prevention, p</w:t>
      </w:r>
      <w:r w:rsidR="000566DB">
        <w:rPr>
          <w:highlight w:val="lightGray"/>
        </w:rPr>
        <w:t>rotection, mitigation, response or</w:t>
      </w:r>
      <w:r w:rsidRPr="00557098">
        <w:rPr>
          <w:highlight w:val="lightGray"/>
        </w:rPr>
        <w:t xml:space="preserve"> recovery</w:t>
      </w:r>
      <w:r>
        <w:t>] efforts.</w:t>
      </w:r>
      <w:r w:rsidR="00B411A6">
        <w:t xml:space="preserve"> </w:t>
      </w:r>
      <w:r>
        <w:t>Problem-solving should be the focus.</w:t>
      </w:r>
    </w:p>
    <w:p w:rsidR="00590985" w:rsidRDefault="00590985" w:rsidP="00590985">
      <w:pPr>
        <w:pStyle w:val="ListBullet"/>
      </w:pPr>
      <w:r w:rsidRPr="00A10F67">
        <w:t>Assume there will be cooperation and support from other responders and agencies.</w:t>
      </w:r>
    </w:p>
    <w:p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Pr="00A10F67">
        <w:t>, your intuition</w:t>
      </w:r>
      <w:r w:rsidR="006146A2">
        <w:t xml:space="preserve"> and</w:t>
      </w:r>
      <w:r w:rsidRPr="00A10F67">
        <w:t xml:space="preserve"> other utility resources included as part of this material or that you brought with you. </w:t>
      </w:r>
    </w:p>
    <w:p w:rsidR="00590985" w:rsidRDefault="00590985" w:rsidP="00590985">
      <w:pPr>
        <w:pStyle w:val="ListBullet"/>
      </w:pPr>
      <w:r w:rsidRPr="00A10F67">
        <w:t>Treat the scenario as if it will affect your area.</w:t>
      </w:r>
    </w:p>
    <w:p w:rsidR="00557098" w:rsidRDefault="00557098" w:rsidP="00557098">
      <w:pPr>
        <w:pStyle w:val="Heading2"/>
      </w:pPr>
      <w:bookmarkStart w:id="6" w:name="_Toc490237084"/>
      <w:r>
        <w:t>Exercise Assumptions and Artificialities</w:t>
      </w:r>
      <w:bookmarkEnd w:id="6"/>
    </w:p>
    <w:p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rsidR="00557098" w:rsidRDefault="00557098" w:rsidP="00557098">
      <w:pPr>
        <w:pStyle w:val="ListBullet"/>
      </w:pPr>
      <w:r>
        <w:t>[</w:t>
      </w:r>
      <w:r w:rsidRPr="00557098">
        <w:rPr>
          <w:highlight w:val="lightGray"/>
        </w:rPr>
        <w:t>The exercise is conducted in a no-fault learning environment wherein capabilities, plans, systems and processes will be evaluated.]</w:t>
      </w:r>
    </w:p>
    <w:p w:rsidR="00557098" w:rsidRDefault="00557098" w:rsidP="00557098">
      <w:pPr>
        <w:pStyle w:val="ListBullet"/>
      </w:pPr>
      <w:r>
        <w:t>[</w:t>
      </w:r>
      <w:r w:rsidRPr="00557098">
        <w:rPr>
          <w:highlight w:val="lightGray"/>
        </w:rPr>
        <w:t>The exercise scenario is plausible, and events occur as they are presented.]</w:t>
      </w:r>
    </w:p>
    <w:p w:rsidR="00557098" w:rsidRDefault="00557098" w:rsidP="00557098">
      <w:pPr>
        <w:pStyle w:val="ListBullet"/>
      </w:pPr>
      <w:r>
        <w:t>[</w:t>
      </w:r>
      <w:r w:rsidRPr="00557098">
        <w:rPr>
          <w:highlight w:val="lightGray"/>
        </w:rPr>
        <w:t>All players receive information at the same time.</w:t>
      </w:r>
      <w:r>
        <w:t>]</w:t>
      </w:r>
    </w:p>
    <w:p w:rsidR="00CC331B" w:rsidRDefault="00CC331B" w:rsidP="00557098">
      <w:pPr>
        <w:pStyle w:val="BodyText"/>
        <w:sectPr w:rsidR="00CC331B" w:rsidSect="00A27816">
          <w:footerReference w:type="default" r:id="rId12"/>
          <w:pgSz w:w="12240" w:h="15840"/>
          <w:pgMar w:top="1440" w:right="1440" w:bottom="1440" w:left="1440" w:header="720" w:footer="720" w:gutter="0"/>
          <w:cols w:space="720"/>
          <w:docGrid w:linePitch="360"/>
        </w:sectPr>
      </w:pPr>
    </w:p>
    <w:p w:rsidR="00E7584A" w:rsidRDefault="00E7584A">
      <w:pPr>
        <w:rPr>
          <w:rFonts w:ascii="Arial Bold" w:eastAsiaTheme="majorEastAsia" w:hAnsi="Arial Bold" w:cstheme="majorBidi"/>
          <w:b/>
          <w:smallCaps/>
          <w:color w:val="003366"/>
          <w:sz w:val="38"/>
          <w:szCs w:val="32"/>
        </w:rPr>
        <w:sectPr w:rsidR="00E7584A" w:rsidSect="00A27816">
          <w:footerReference w:type="default" r:id="rId13"/>
          <w:type w:val="continuous"/>
          <w:pgSz w:w="12240" w:h="15840"/>
          <w:pgMar w:top="1440" w:right="1440" w:bottom="1440" w:left="1440" w:header="720" w:footer="720" w:gutter="0"/>
          <w:cols w:space="720"/>
          <w:docGrid w:linePitch="360"/>
        </w:sectPr>
      </w:pPr>
    </w:p>
    <w:p w:rsidR="00E261C2" w:rsidRDefault="009E6838" w:rsidP="00557098">
      <w:pPr>
        <w:pStyle w:val="Heading1"/>
      </w:pPr>
      <w:bookmarkStart w:id="7" w:name="_Toc490237085"/>
      <w:r>
        <w:lastRenderedPageBreak/>
        <w:t xml:space="preserve">Module 1: </w:t>
      </w:r>
      <w:r w:rsidR="00212250">
        <w:t>[</w:t>
      </w:r>
      <w:r w:rsidR="0000197A" w:rsidRPr="00212250">
        <w:rPr>
          <w:highlight w:val="lightGray"/>
        </w:rPr>
        <w:t>T</w:t>
      </w:r>
      <w:r w:rsidR="00075550">
        <w:rPr>
          <w:highlight w:val="lightGray"/>
        </w:rPr>
        <w:t>he T</w:t>
      </w:r>
      <w:r w:rsidR="0000197A" w:rsidRPr="00212250">
        <w:rPr>
          <w:highlight w:val="lightGray"/>
        </w:rPr>
        <w:t>hreat</w:t>
      </w:r>
      <w:r w:rsidR="00212250">
        <w:t>]</w:t>
      </w:r>
      <w:bookmarkEnd w:id="7"/>
    </w:p>
    <w:p w:rsidR="00EB0556" w:rsidRDefault="00EB0556" w:rsidP="00EB0556">
      <w:pPr>
        <w:pStyle w:val="Heading2"/>
      </w:pPr>
      <w:bookmarkStart w:id="8" w:name="_Toc490237086"/>
      <w:r>
        <w:t>Scenario</w:t>
      </w:r>
      <w:bookmarkEnd w:id="8"/>
    </w:p>
    <w:p w:rsidR="008C0656" w:rsidRDefault="00212250" w:rsidP="008C0656">
      <w:pPr>
        <w:pStyle w:val="BodyText"/>
      </w:pPr>
      <w:r>
        <w:t>[</w:t>
      </w:r>
      <w:r w:rsidR="00ED067B" w:rsidRPr="00212250">
        <w:rPr>
          <w:highlight w:val="lightGray"/>
        </w:rPr>
        <w:t>April 24, 2017</w:t>
      </w:r>
      <w:r>
        <w:t>]</w:t>
      </w:r>
      <w:r w:rsidR="00474D91">
        <w:t xml:space="preserve">: </w:t>
      </w:r>
      <w:r>
        <w:t>[</w:t>
      </w:r>
      <w:r>
        <w:rPr>
          <w:highlight w:val="lightGray"/>
        </w:rPr>
        <w:t>20</w:t>
      </w:r>
      <w:r w:rsidR="00ED067B" w:rsidRPr="00212250">
        <w:rPr>
          <w:highlight w:val="lightGray"/>
        </w:rPr>
        <w:t>00 hrs</w:t>
      </w:r>
      <w:r>
        <w:t>]</w:t>
      </w:r>
    </w:p>
    <w:p w:rsidR="00E74B0E" w:rsidRDefault="00F11A8F" w:rsidP="00E74B0E">
      <w:p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00197A" w:rsidRPr="00F11A8F">
        <w:rPr>
          <w:rFonts w:ascii="Times New Roman" w:hAnsi="Times New Roman" w:cs="Times New Roman"/>
          <w:sz w:val="24"/>
          <w:szCs w:val="24"/>
          <w:highlight w:val="lightGray"/>
        </w:rPr>
        <w:t>Tuesday evening’s new</w:t>
      </w:r>
      <w:r w:rsidR="007153BB">
        <w:rPr>
          <w:rFonts w:ascii="Times New Roman" w:hAnsi="Times New Roman" w:cs="Times New Roman"/>
          <w:sz w:val="24"/>
          <w:szCs w:val="24"/>
          <w:highlight w:val="lightGray"/>
        </w:rPr>
        <w:t>s reports that regional counterterrorism</w:t>
      </w:r>
      <w:r w:rsidR="0000197A" w:rsidRPr="00F11A8F">
        <w:rPr>
          <w:rFonts w:ascii="Times New Roman" w:hAnsi="Times New Roman" w:cs="Times New Roman"/>
          <w:sz w:val="24"/>
          <w:szCs w:val="24"/>
          <w:highlight w:val="lightGray"/>
        </w:rPr>
        <w:t xml:space="preserve"> teams are active in the state and are tracking reports of threats.  No specific information has been released about the threat</w:t>
      </w:r>
      <w:r w:rsidR="00BD4F19">
        <w:rPr>
          <w:rFonts w:ascii="Times New Roman" w:hAnsi="Times New Roman" w:cs="Times New Roman"/>
          <w:sz w:val="24"/>
          <w:szCs w:val="24"/>
          <w:highlight w:val="lightGray"/>
        </w:rPr>
        <w:t>s</w:t>
      </w:r>
      <w:r w:rsidR="0000197A" w:rsidRPr="00F11A8F">
        <w:rPr>
          <w:rFonts w:ascii="Times New Roman" w:hAnsi="Times New Roman" w:cs="Times New Roman"/>
          <w:sz w:val="24"/>
          <w:szCs w:val="24"/>
          <w:highlight w:val="lightGray"/>
        </w:rPr>
        <w:t>, but a request is made for the public to be aware and notify authorities of persons exhibiting unusual behavior.</w:t>
      </w:r>
    </w:p>
    <w:p w:rsidR="0000197A" w:rsidRPr="00E74B0E" w:rsidRDefault="00AF2702" w:rsidP="00E74B0E">
      <w:pPr>
        <w:spacing w:before="60" w:after="60" w:line="240" w:lineRule="auto"/>
        <w:rPr>
          <w:rFonts w:ascii="Times New Roman" w:hAnsi="Times New Roman" w:cs="Times New Roman"/>
          <w:sz w:val="24"/>
          <w:szCs w:val="24"/>
          <w:highlight w:val="lightGray"/>
        </w:rPr>
      </w:pPr>
      <w:r w:rsidRPr="00F11A8F">
        <w:rPr>
          <w:rFonts w:ascii="Times New Roman" w:hAnsi="Times New Roman" w:cs="Times New Roman"/>
          <w:sz w:val="24"/>
          <w:szCs w:val="24"/>
        </w:rPr>
        <w:tab/>
      </w:r>
    </w:p>
    <w:p w:rsidR="00F11A8F" w:rsidRDefault="0000197A" w:rsidP="00474D91">
      <w:pPr>
        <w:spacing w:before="60" w:after="60" w:line="240" w:lineRule="auto"/>
        <w:rPr>
          <w:rFonts w:ascii="Times New Roman" w:hAnsi="Times New Roman" w:cs="Times New Roman"/>
          <w:sz w:val="24"/>
          <w:szCs w:val="24"/>
        </w:rPr>
      </w:pPr>
      <w:r w:rsidRPr="00F11A8F">
        <w:rPr>
          <w:rFonts w:ascii="Times New Roman" w:hAnsi="Times New Roman" w:cs="Times New Roman"/>
          <w:sz w:val="24"/>
          <w:szCs w:val="24"/>
          <w:highlight w:val="lightGray"/>
        </w:rPr>
        <w:t>Late in the evening, the utility receives a call from the police department.  A resident that lives near the drinking water utility reported seeing an un</w:t>
      </w:r>
      <w:r w:rsidR="0095261C">
        <w:rPr>
          <w:rFonts w:ascii="Times New Roman" w:hAnsi="Times New Roman" w:cs="Times New Roman"/>
          <w:sz w:val="24"/>
          <w:szCs w:val="24"/>
          <w:highlight w:val="lightGray"/>
        </w:rPr>
        <w:t>marked</w:t>
      </w:r>
      <w:r w:rsidRPr="00F11A8F">
        <w:rPr>
          <w:rFonts w:ascii="Times New Roman" w:hAnsi="Times New Roman" w:cs="Times New Roman"/>
          <w:sz w:val="24"/>
          <w:szCs w:val="24"/>
          <w:highlight w:val="lightGray"/>
        </w:rPr>
        <w:t xml:space="preserve"> vehicle par</w:t>
      </w:r>
      <w:r w:rsidR="0095261C">
        <w:rPr>
          <w:rFonts w:ascii="Times New Roman" w:hAnsi="Times New Roman" w:cs="Times New Roman"/>
          <w:sz w:val="24"/>
          <w:szCs w:val="24"/>
          <w:highlight w:val="lightGray"/>
        </w:rPr>
        <w:t>ked off the public road near a</w:t>
      </w:r>
      <w:r w:rsidRPr="00F11A8F">
        <w:rPr>
          <w:rFonts w:ascii="Times New Roman" w:hAnsi="Times New Roman" w:cs="Times New Roman"/>
          <w:sz w:val="24"/>
          <w:szCs w:val="24"/>
          <w:highlight w:val="lightGray"/>
        </w:rPr>
        <w:t xml:space="preserve"> utility fence line.  Police investigated the area, but no one was there and everything appeared normal.</w:t>
      </w:r>
      <w:r w:rsidR="00F11A8F">
        <w:rPr>
          <w:rFonts w:ascii="Times New Roman" w:hAnsi="Times New Roman" w:cs="Times New Roman"/>
          <w:sz w:val="24"/>
          <w:szCs w:val="24"/>
        </w:rPr>
        <w:t>]</w:t>
      </w:r>
    </w:p>
    <w:p w:rsidR="00E6721C" w:rsidRDefault="00E6721C" w:rsidP="00E6721C">
      <w:pPr>
        <w:pStyle w:val="Heading2"/>
      </w:pPr>
      <w:bookmarkStart w:id="9" w:name="_Toc490237087"/>
      <w:r>
        <w:t>Key Issues</w:t>
      </w:r>
      <w:bookmarkEnd w:id="9"/>
    </w:p>
    <w:p w:rsidR="00E6721C" w:rsidRDefault="00F11A8F" w:rsidP="00E6721C">
      <w:pPr>
        <w:pStyle w:val="BodyText"/>
        <w:numPr>
          <w:ilvl w:val="0"/>
          <w:numId w:val="36"/>
        </w:numPr>
      </w:pPr>
      <w:r>
        <w:t>[</w:t>
      </w:r>
      <w:r w:rsidR="00E6721C" w:rsidRPr="00F11A8F">
        <w:rPr>
          <w:highlight w:val="lightGray"/>
        </w:rPr>
        <w:t>The drinking water facility is located near several other government buildings.</w:t>
      </w:r>
      <w:r>
        <w:t>]</w:t>
      </w:r>
    </w:p>
    <w:p w:rsidR="00E6721C" w:rsidRDefault="00F11A8F" w:rsidP="00E6721C">
      <w:pPr>
        <w:pStyle w:val="BodyText"/>
        <w:numPr>
          <w:ilvl w:val="0"/>
          <w:numId w:val="36"/>
        </w:numPr>
      </w:pPr>
      <w:r>
        <w:t>[</w:t>
      </w:r>
      <w:r w:rsidR="00E6721C" w:rsidRPr="00F11A8F">
        <w:rPr>
          <w:highlight w:val="lightGray"/>
        </w:rPr>
        <w:t xml:space="preserve">The sighting of suspicious persons or vehicles </w:t>
      </w:r>
      <w:r w:rsidR="0095261C">
        <w:rPr>
          <w:highlight w:val="lightGray"/>
        </w:rPr>
        <w:t>on utility property</w:t>
      </w:r>
      <w:r w:rsidR="00E6721C" w:rsidRPr="00F11A8F">
        <w:rPr>
          <w:highlight w:val="lightGray"/>
        </w:rPr>
        <w:t xml:space="preserve"> is uncommon.</w:t>
      </w:r>
      <w:r>
        <w:t>]</w:t>
      </w:r>
    </w:p>
    <w:p w:rsidR="00F95931" w:rsidRDefault="00AF2702" w:rsidP="00E6721C">
      <w:pPr>
        <w:pStyle w:val="Heading2"/>
      </w:pPr>
      <w:bookmarkStart w:id="10" w:name="_Toc490237088"/>
      <w:r>
        <w:t>Questions</w:t>
      </w:r>
      <w:bookmarkEnd w:id="10"/>
    </w:p>
    <w:p w:rsidR="00F95931" w:rsidRPr="00F95931" w:rsidRDefault="00F95931" w:rsidP="00F95931">
      <w:pPr>
        <w:pStyle w:val="BodyText"/>
      </w:pPr>
      <w:r w:rsidRPr="00F95931">
        <w:t>Based on the information provided, participate in the discussion concerning the issues raised in Module 1.</w:t>
      </w:r>
      <w:r w:rsidR="00B411A6">
        <w:t xml:space="preserve"> </w:t>
      </w:r>
      <w:r w:rsidRPr="00F95931">
        <w:t xml:space="preserve">Identify any critical </w:t>
      </w:r>
      <w:r w:rsidR="000566DB">
        <w:t>issues, decisions, requirements</w:t>
      </w:r>
      <w:r w:rsidRPr="00F95931">
        <w:t xml:space="preserve"> or questions that should be addressed at this time. </w:t>
      </w:r>
    </w:p>
    <w:p w:rsidR="00F95931" w:rsidRDefault="00F95931" w:rsidP="00F95931">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95261C" w:rsidRDefault="0095261C" w:rsidP="0095261C">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F11A8F">
        <w:rPr>
          <w:rFonts w:ascii="Times New Roman" w:hAnsi="Times New Roman" w:cs="Times New Roman"/>
          <w:sz w:val="24"/>
          <w:szCs w:val="24"/>
          <w:highlight w:val="lightGray"/>
        </w:rPr>
        <w:t xml:space="preserve">What </w:t>
      </w:r>
      <w:r w:rsidR="00E74B0E">
        <w:rPr>
          <w:rFonts w:ascii="Times New Roman" w:hAnsi="Times New Roman" w:cs="Times New Roman"/>
          <w:sz w:val="24"/>
          <w:szCs w:val="24"/>
          <w:highlight w:val="lightGray"/>
        </w:rPr>
        <w:t>procedures</w:t>
      </w:r>
      <w:r w:rsidRPr="00F11A8F">
        <w:rPr>
          <w:rFonts w:ascii="Times New Roman" w:hAnsi="Times New Roman" w:cs="Times New Roman"/>
          <w:sz w:val="24"/>
          <w:szCs w:val="24"/>
          <w:highlight w:val="lightGray"/>
        </w:rPr>
        <w:t xml:space="preserve"> does your </w:t>
      </w:r>
      <w:r>
        <w:rPr>
          <w:rFonts w:ascii="Times New Roman" w:hAnsi="Times New Roman" w:cs="Times New Roman"/>
          <w:sz w:val="24"/>
          <w:szCs w:val="24"/>
          <w:highlight w:val="lightGray"/>
        </w:rPr>
        <w:t>utility</w:t>
      </w:r>
      <w:r w:rsidRPr="00F11A8F">
        <w:rPr>
          <w:rFonts w:ascii="Times New Roman" w:hAnsi="Times New Roman" w:cs="Times New Roman"/>
          <w:sz w:val="24"/>
          <w:szCs w:val="24"/>
          <w:highlight w:val="lightGray"/>
        </w:rPr>
        <w:t xml:space="preserve"> have in place to monitor security threats</w:t>
      </w:r>
      <w:r w:rsidR="00CD6B05">
        <w:rPr>
          <w:rFonts w:ascii="Times New Roman" w:hAnsi="Times New Roman" w:cs="Times New Roman"/>
          <w:sz w:val="24"/>
          <w:szCs w:val="24"/>
          <w:highlight w:val="lightGray"/>
        </w:rPr>
        <w:t xml:space="preserve"> and maintain situational awareness</w:t>
      </w:r>
      <w:r w:rsidRPr="00F11A8F">
        <w:rPr>
          <w:rFonts w:ascii="Times New Roman" w:hAnsi="Times New Roman" w:cs="Times New Roman"/>
          <w:sz w:val="24"/>
          <w:szCs w:val="24"/>
          <w:highlight w:val="lightGray"/>
        </w:rPr>
        <w:t>?</w:t>
      </w:r>
      <w:r>
        <w:rPr>
          <w:rFonts w:ascii="Times New Roman" w:hAnsi="Times New Roman" w:cs="Times New Roman"/>
          <w:sz w:val="24"/>
          <w:szCs w:val="24"/>
        </w:rPr>
        <w:t>]</w:t>
      </w:r>
    </w:p>
    <w:p w:rsidR="0095261C" w:rsidRPr="00E64C8B" w:rsidRDefault="0095261C" w:rsidP="0095261C">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F11A8F">
        <w:rPr>
          <w:rFonts w:ascii="Times New Roman" w:hAnsi="Times New Roman" w:cs="Times New Roman"/>
          <w:sz w:val="24"/>
          <w:szCs w:val="24"/>
          <w:highlight w:val="lightGray"/>
        </w:rPr>
        <w:t>Would you take any preventive action after the suspicious vehicle is sighted near your facility?</w:t>
      </w:r>
      <w:r>
        <w:rPr>
          <w:rFonts w:ascii="Times New Roman" w:hAnsi="Times New Roman" w:cs="Times New Roman"/>
          <w:sz w:val="24"/>
          <w:szCs w:val="24"/>
        </w:rPr>
        <w:t>]</w:t>
      </w:r>
    </w:p>
    <w:p w:rsidR="00042CB8" w:rsidRDefault="00F11A8F" w:rsidP="0095261C">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95261C">
        <w:rPr>
          <w:rFonts w:ascii="Times New Roman" w:hAnsi="Times New Roman" w:cs="Times New Roman"/>
          <w:sz w:val="24"/>
          <w:szCs w:val="24"/>
          <w:highlight w:val="lightGray"/>
        </w:rPr>
        <w:t>What is your message</w:t>
      </w:r>
      <w:r w:rsidR="00E64C8B" w:rsidRPr="00F11A8F">
        <w:rPr>
          <w:rFonts w:ascii="Times New Roman" w:hAnsi="Times New Roman" w:cs="Times New Roman"/>
          <w:sz w:val="24"/>
          <w:szCs w:val="24"/>
          <w:highlight w:val="lightGray"/>
        </w:rPr>
        <w:t xml:space="preserve"> </w:t>
      </w:r>
      <w:r w:rsidR="00075550">
        <w:rPr>
          <w:rFonts w:ascii="Times New Roman" w:hAnsi="Times New Roman" w:cs="Times New Roman"/>
          <w:sz w:val="24"/>
          <w:szCs w:val="24"/>
          <w:highlight w:val="lightGray"/>
        </w:rPr>
        <w:t>for</w:t>
      </w:r>
      <w:r w:rsidR="00E64C8B" w:rsidRPr="00F11A8F">
        <w:rPr>
          <w:rFonts w:ascii="Times New Roman" w:hAnsi="Times New Roman" w:cs="Times New Roman"/>
          <w:sz w:val="24"/>
          <w:szCs w:val="24"/>
          <w:highlight w:val="lightGray"/>
        </w:rPr>
        <w:t xml:space="preserve"> </w:t>
      </w:r>
      <w:r w:rsidR="00075550">
        <w:rPr>
          <w:rFonts w:ascii="Times New Roman" w:hAnsi="Times New Roman" w:cs="Times New Roman"/>
          <w:sz w:val="24"/>
          <w:szCs w:val="24"/>
          <w:highlight w:val="lightGray"/>
        </w:rPr>
        <w:t xml:space="preserve">your utility’s </w:t>
      </w:r>
      <w:r w:rsidR="00E64C8B" w:rsidRPr="00F11A8F">
        <w:rPr>
          <w:rFonts w:ascii="Times New Roman" w:hAnsi="Times New Roman" w:cs="Times New Roman"/>
          <w:sz w:val="24"/>
          <w:szCs w:val="24"/>
          <w:highlight w:val="lightGray"/>
        </w:rPr>
        <w:t>employees?</w:t>
      </w:r>
      <w:r>
        <w:rPr>
          <w:rFonts w:ascii="Times New Roman" w:hAnsi="Times New Roman" w:cs="Times New Roman"/>
          <w:sz w:val="24"/>
          <w:szCs w:val="24"/>
        </w:rPr>
        <w:t>]</w:t>
      </w:r>
    </w:p>
    <w:p w:rsidR="00042CB8" w:rsidRPr="00BB711F" w:rsidRDefault="00042CB8" w:rsidP="00AA2C5A">
      <w:pPr>
        <w:spacing w:before="60" w:after="60" w:line="360" w:lineRule="atLeast"/>
      </w:pPr>
    </w:p>
    <w:p w:rsidR="00E7584A" w:rsidRDefault="00E7584A" w:rsidP="0048330F">
      <w:pPr>
        <w:pStyle w:val="Heading1"/>
        <w:sectPr w:rsidR="00E7584A" w:rsidSect="00E7584A">
          <w:footerReference w:type="default" r:id="rId14"/>
          <w:pgSz w:w="12240" w:h="15840"/>
          <w:pgMar w:top="1440" w:right="1440" w:bottom="1440" w:left="1440" w:header="720" w:footer="720" w:gutter="0"/>
          <w:cols w:space="720"/>
          <w:docGrid w:linePitch="360"/>
        </w:sectPr>
      </w:pPr>
      <w:bookmarkStart w:id="11" w:name="_Toc490237089"/>
    </w:p>
    <w:p w:rsidR="00F95931" w:rsidRDefault="00F95931" w:rsidP="0048330F">
      <w:pPr>
        <w:pStyle w:val="Heading1"/>
      </w:pPr>
      <w:r>
        <w:lastRenderedPageBreak/>
        <w:t xml:space="preserve">Module 2: </w:t>
      </w:r>
      <w:r w:rsidR="00212250">
        <w:t>[</w:t>
      </w:r>
      <w:r w:rsidR="00075550">
        <w:rPr>
          <w:highlight w:val="lightGray"/>
        </w:rPr>
        <w:t>The R</w:t>
      </w:r>
      <w:r w:rsidR="0000197A" w:rsidRPr="00212250">
        <w:rPr>
          <w:highlight w:val="lightGray"/>
        </w:rPr>
        <w:t>adiological Dispersion Device Is Detonated</w:t>
      </w:r>
      <w:r w:rsidR="00212250">
        <w:t>]</w:t>
      </w:r>
      <w:bookmarkEnd w:id="11"/>
    </w:p>
    <w:p w:rsidR="00484306" w:rsidRDefault="003C01B0" w:rsidP="003C01B0">
      <w:pPr>
        <w:pStyle w:val="Heading2"/>
      </w:pPr>
      <w:bookmarkStart w:id="12" w:name="_Toc490237090"/>
      <w:r>
        <w:t>Scenario</w:t>
      </w:r>
      <w:bookmarkEnd w:id="12"/>
    </w:p>
    <w:p w:rsidR="003C01B0" w:rsidRDefault="00212250" w:rsidP="008C0656">
      <w:pPr>
        <w:pStyle w:val="BodyText"/>
      </w:pPr>
      <w:r>
        <w:t>[</w:t>
      </w:r>
      <w:r w:rsidR="009819CA" w:rsidRPr="00212250">
        <w:rPr>
          <w:highlight w:val="lightGray"/>
        </w:rPr>
        <w:t>April 25, 2017</w:t>
      </w:r>
      <w:r>
        <w:t>]</w:t>
      </w:r>
      <w:r w:rsidR="00AA2C5A">
        <w:t xml:space="preserve">: </w:t>
      </w:r>
      <w:r>
        <w:t>[</w:t>
      </w:r>
      <w:r w:rsidR="00126F0D" w:rsidRPr="00212250">
        <w:rPr>
          <w:highlight w:val="lightGray"/>
        </w:rPr>
        <w:t>12</w:t>
      </w:r>
      <w:r w:rsidR="009819CA" w:rsidRPr="00212250">
        <w:rPr>
          <w:highlight w:val="lightGray"/>
        </w:rPr>
        <w:t>00 hrs</w:t>
      </w:r>
      <w:r>
        <w:t>]</w:t>
      </w:r>
    </w:p>
    <w:p w:rsidR="0000197A" w:rsidRPr="00474D91" w:rsidRDefault="00F11A8F" w:rsidP="00474D91">
      <w:p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00197A" w:rsidRPr="00F11A8F">
        <w:rPr>
          <w:rFonts w:ascii="Times New Roman" w:hAnsi="Times New Roman" w:cs="Times New Roman"/>
          <w:sz w:val="24"/>
          <w:szCs w:val="24"/>
          <w:highlight w:val="lightGray"/>
        </w:rPr>
        <w:t xml:space="preserve">On Wednesday at noon, a loud but muffled explosion is heard </w:t>
      </w:r>
      <w:r w:rsidR="004924FD">
        <w:rPr>
          <w:rFonts w:ascii="Times New Roman" w:hAnsi="Times New Roman" w:cs="Times New Roman"/>
          <w:sz w:val="24"/>
          <w:szCs w:val="24"/>
          <w:highlight w:val="lightGray"/>
        </w:rPr>
        <w:t>that</w:t>
      </w:r>
      <w:r w:rsidR="0000197A" w:rsidRPr="00F11A8F">
        <w:rPr>
          <w:rFonts w:ascii="Times New Roman" w:hAnsi="Times New Roman" w:cs="Times New Roman"/>
          <w:sz w:val="24"/>
          <w:szCs w:val="24"/>
          <w:highlight w:val="lightGray"/>
        </w:rPr>
        <w:t xml:space="preserve"> seems to shake the walls of </w:t>
      </w:r>
      <w:r w:rsidR="00A859EA">
        <w:rPr>
          <w:rFonts w:ascii="Times New Roman" w:hAnsi="Times New Roman" w:cs="Times New Roman"/>
          <w:sz w:val="24"/>
          <w:szCs w:val="24"/>
          <w:highlight w:val="lightGray"/>
        </w:rPr>
        <w:t xml:space="preserve">the </w:t>
      </w:r>
      <w:r w:rsidR="006A6CB4" w:rsidRPr="00F11A8F">
        <w:rPr>
          <w:rFonts w:ascii="Times New Roman" w:hAnsi="Times New Roman" w:cs="Times New Roman"/>
          <w:sz w:val="24"/>
          <w:szCs w:val="24"/>
          <w:highlight w:val="lightGray"/>
        </w:rPr>
        <w:t xml:space="preserve">drinking water </w:t>
      </w:r>
      <w:r w:rsidR="004924FD">
        <w:rPr>
          <w:rFonts w:ascii="Times New Roman" w:hAnsi="Times New Roman" w:cs="Times New Roman"/>
          <w:sz w:val="24"/>
          <w:szCs w:val="24"/>
          <w:highlight w:val="lightGray"/>
        </w:rPr>
        <w:t>utility</w:t>
      </w:r>
      <w:r w:rsidR="006A6CB4" w:rsidRPr="00F11A8F">
        <w:rPr>
          <w:rFonts w:ascii="Times New Roman" w:hAnsi="Times New Roman" w:cs="Times New Roman"/>
          <w:sz w:val="24"/>
          <w:szCs w:val="24"/>
          <w:highlight w:val="lightGray"/>
        </w:rPr>
        <w:t xml:space="preserve"> and other buildings </w:t>
      </w:r>
      <w:r w:rsidR="004924FD">
        <w:rPr>
          <w:rFonts w:ascii="Times New Roman" w:hAnsi="Times New Roman" w:cs="Times New Roman"/>
          <w:sz w:val="24"/>
          <w:szCs w:val="24"/>
          <w:highlight w:val="lightGray"/>
        </w:rPr>
        <w:t>in the area</w:t>
      </w:r>
      <w:r w:rsidR="0000197A" w:rsidRPr="00F11A8F">
        <w:rPr>
          <w:rFonts w:ascii="Times New Roman" w:hAnsi="Times New Roman" w:cs="Times New Roman"/>
          <w:sz w:val="24"/>
          <w:szCs w:val="24"/>
          <w:highlight w:val="lightGray"/>
        </w:rPr>
        <w:t xml:space="preserve">.  Sirens are heard </w:t>
      </w:r>
      <w:r w:rsidR="006A6CB4" w:rsidRPr="00F11A8F">
        <w:rPr>
          <w:rFonts w:ascii="Times New Roman" w:hAnsi="Times New Roman" w:cs="Times New Roman"/>
          <w:sz w:val="24"/>
          <w:szCs w:val="24"/>
          <w:highlight w:val="lightGray"/>
        </w:rPr>
        <w:t>coming f</w:t>
      </w:r>
      <w:r w:rsidR="00A859EA">
        <w:rPr>
          <w:rFonts w:ascii="Times New Roman" w:hAnsi="Times New Roman" w:cs="Times New Roman"/>
          <w:sz w:val="24"/>
          <w:szCs w:val="24"/>
          <w:highlight w:val="lightGray"/>
        </w:rPr>
        <w:t>rom the same direction that the utility’s</w:t>
      </w:r>
      <w:r w:rsidR="0000197A" w:rsidRPr="00F11A8F">
        <w:rPr>
          <w:rFonts w:ascii="Times New Roman" w:hAnsi="Times New Roman" w:cs="Times New Roman"/>
          <w:sz w:val="24"/>
          <w:szCs w:val="24"/>
          <w:highlight w:val="lightGray"/>
        </w:rPr>
        <w:t xml:space="preserve"> </w:t>
      </w:r>
      <w:r w:rsidR="00CD6B05">
        <w:rPr>
          <w:rFonts w:ascii="Times New Roman" w:hAnsi="Times New Roman" w:cs="Times New Roman"/>
          <w:sz w:val="24"/>
          <w:szCs w:val="24"/>
          <w:highlight w:val="lightGray"/>
        </w:rPr>
        <w:t xml:space="preserve">storage </w:t>
      </w:r>
      <w:r w:rsidR="0000197A" w:rsidRPr="00F11A8F">
        <w:rPr>
          <w:rFonts w:ascii="Times New Roman" w:hAnsi="Times New Roman" w:cs="Times New Roman"/>
          <w:sz w:val="24"/>
          <w:szCs w:val="24"/>
          <w:highlight w:val="lightGray"/>
        </w:rPr>
        <w:t>tanks and reservoirs</w:t>
      </w:r>
      <w:r w:rsidR="006A6CB4" w:rsidRPr="00F11A8F">
        <w:rPr>
          <w:rFonts w:ascii="Times New Roman" w:hAnsi="Times New Roman" w:cs="Times New Roman"/>
          <w:sz w:val="24"/>
          <w:szCs w:val="24"/>
          <w:highlight w:val="lightGray"/>
        </w:rPr>
        <w:t xml:space="preserve"> are located</w:t>
      </w:r>
      <w:r w:rsidR="0000197A" w:rsidRPr="00F11A8F">
        <w:rPr>
          <w:rFonts w:ascii="Times New Roman" w:hAnsi="Times New Roman" w:cs="Times New Roman"/>
          <w:sz w:val="24"/>
          <w:szCs w:val="24"/>
          <w:highlight w:val="lightGray"/>
        </w:rPr>
        <w:t xml:space="preserve">.  </w:t>
      </w:r>
      <w:r w:rsidR="00D14D91">
        <w:rPr>
          <w:rFonts w:ascii="Times New Roman" w:hAnsi="Times New Roman" w:cs="Times New Roman"/>
          <w:sz w:val="24"/>
          <w:szCs w:val="24"/>
          <w:highlight w:val="lightGray"/>
        </w:rPr>
        <w:t>Soon after</w:t>
      </w:r>
      <w:r w:rsidR="0000197A" w:rsidRPr="00F11A8F">
        <w:rPr>
          <w:rFonts w:ascii="Times New Roman" w:hAnsi="Times New Roman" w:cs="Times New Roman"/>
          <w:sz w:val="24"/>
          <w:szCs w:val="24"/>
          <w:highlight w:val="lightGray"/>
        </w:rPr>
        <w:t xml:space="preserve"> the explosion, </w:t>
      </w:r>
      <w:r w:rsidR="004924FD">
        <w:rPr>
          <w:rFonts w:ascii="Times New Roman" w:hAnsi="Times New Roman" w:cs="Times New Roman"/>
          <w:sz w:val="24"/>
          <w:szCs w:val="24"/>
          <w:highlight w:val="lightGray"/>
        </w:rPr>
        <w:t xml:space="preserve">both </w:t>
      </w:r>
      <w:r w:rsidR="0000197A" w:rsidRPr="00F11A8F">
        <w:rPr>
          <w:rFonts w:ascii="Times New Roman" w:hAnsi="Times New Roman" w:cs="Times New Roman"/>
          <w:sz w:val="24"/>
          <w:szCs w:val="24"/>
          <w:highlight w:val="lightGray"/>
        </w:rPr>
        <w:t xml:space="preserve">the drinking water and wastewater utilities are notified by the county emergency management </w:t>
      </w:r>
      <w:r w:rsidR="004924FD">
        <w:rPr>
          <w:rFonts w:ascii="Times New Roman" w:hAnsi="Times New Roman" w:cs="Times New Roman"/>
          <w:sz w:val="24"/>
          <w:szCs w:val="24"/>
          <w:highlight w:val="lightGray"/>
        </w:rPr>
        <w:t>agency</w:t>
      </w:r>
      <w:r w:rsidR="0000197A" w:rsidRPr="00F11A8F">
        <w:rPr>
          <w:rFonts w:ascii="Times New Roman" w:hAnsi="Times New Roman" w:cs="Times New Roman"/>
          <w:sz w:val="24"/>
          <w:szCs w:val="24"/>
          <w:highlight w:val="lightGray"/>
        </w:rPr>
        <w:t xml:space="preserve"> that they are to attend an emergency meeting at the </w:t>
      </w:r>
      <w:r w:rsidR="004924FD">
        <w:rPr>
          <w:rFonts w:ascii="Times New Roman" w:hAnsi="Times New Roman" w:cs="Times New Roman"/>
          <w:sz w:val="24"/>
          <w:szCs w:val="24"/>
          <w:highlight w:val="lightGray"/>
        </w:rPr>
        <w:t xml:space="preserve">county’s </w:t>
      </w:r>
      <w:r w:rsidR="0000197A" w:rsidRPr="00F11A8F">
        <w:rPr>
          <w:rFonts w:ascii="Times New Roman" w:hAnsi="Times New Roman" w:cs="Times New Roman"/>
          <w:sz w:val="24"/>
          <w:szCs w:val="24"/>
          <w:highlight w:val="lightGray"/>
        </w:rPr>
        <w:t>Emergency Operations Center (EOC).</w:t>
      </w:r>
      <w:r>
        <w:rPr>
          <w:rFonts w:ascii="Times New Roman" w:hAnsi="Times New Roman" w:cs="Times New Roman"/>
          <w:sz w:val="24"/>
          <w:szCs w:val="24"/>
        </w:rPr>
        <w:t>]</w:t>
      </w:r>
    </w:p>
    <w:p w:rsidR="003C01B0" w:rsidRDefault="003C01B0" w:rsidP="003C01B0">
      <w:pPr>
        <w:pStyle w:val="Heading2"/>
      </w:pPr>
      <w:bookmarkStart w:id="13" w:name="_Toc490237091"/>
      <w:r>
        <w:t>Key Issues</w:t>
      </w:r>
      <w:bookmarkEnd w:id="13"/>
    </w:p>
    <w:p w:rsidR="00E6721C" w:rsidRDefault="00F11A8F" w:rsidP="00E6721C">
      <w:pPr>
        <w:pStyle w:val="BodyText"/>
        <w:numPr>
          <w:ilvl w:val="0"/>
          <w:numId w:val="37"/>
        </w:numPr>
      </w:pPr>
      <w:r>
        <w:t>[</w:t>
      </w:r>
      <w:r w:rsidR="00E6721C" w:rsidRPr="00F11A8F">
        <w:rPr>
          <w:highlight w:val="lightGray"/>
        </w:rPr>
        <w:t>No unusual smells or debris were noted near the drinking water facilities in the minutes following the explosion.</w:t>
      </w:r>
      <w:r>
        <w:t>]</w:t>
      </w:r>
    </w:p>
    <w:p w:rsidR="00E6721C" w:rsidRPr="00E6721C" w:rsidRDefault="00F11A8F" w:rsidP="00E6721C">
      <w:pPr>
        <w:pStyle w:val="BodyText"/>
        <w:numPr>
          <w:ilvl w:val="0"/>
          <w:numId w:val="37"/>
        </w:numPr>
      </w:pPr>
      <w:r>
        <w:t>[</w:t>
      </w:r>
      <w:r w:rsidR="000F2DD6" w:rsidRPr="00F11A8F">
        <w:rPr>
          <w:highlight w:val="lightGray"/>
        </w:rPr>
        <w:t xml:space="preserve">Utility workers observe traffic beginning to back up in the direction </w:t>
      </w:r>
      <w:r w:rsidR="004924FD">
        <w:rPr>
          <w:highlight w:val="lightGray"/>
        </w:rPr>
        <w:t xml:space="preserve">of the </w:t>
      </w:r>
      <w:r w:rsidR="00CD6B05">
        <w:rPr>
          <w:highlight w:val="lightGray"/>
        </w:rPr>
        <w:t xml:space="preserve">storage </w:t>
      </w:r>
      <w:r w:rsidR="004924FD">
        <w:rPr>
          <w:highlight w:val="lightGray"/>
        </w:rPr>
        <w:t>tanks and reservoirs</w:t>
      </w:r>
      <w:r w:rsidR="000F2DD6" w:rsidRPr="00F11A8F">
        <w:rPr>
          <w:highlight w:val="lightGray"/>
        </w:rPr>
        <w:t>.</w:t>
      </w:r>
      <w:r>
        <w:t>]</w:t>
      </w:r>
    </w:p>
    <w:p w:rsidR="003C01B0" w:rsidRDefault="003C01B0" w:rsidP="003C01B0">
      <w:pPr>
        <w:pStyle w:val="Heading2"/>
      </w:pPr>
      <w:bookmarkStart w:id="14" w:name="_Toc490237092"/>
      <w:r>
        <w:t>Questions</w:t>
      </w:r>
      <w:bookmarkEnd w:id="14"/>
      <w:r>
        <w:t xml:space="preserve"> </w:t>
      </w:r>
    </w:p>
    <w:p w:rsidR="003C01B0" w:rsidRPr="00F95931" w:rsidRDefault="003C01B0" w:rsidP="003C01B0">
      <w:pPr>
        <w:pStyle w:val="BodyText"/>
      </w:pPr>
      <w:r w:rsidRPr="00F95931">
        <w:t>Based on the information provided, participate in the discussion concerni</w:t>
      </w:r>
      <w:r>
        <w:t>ng the issues raised in Module 2</w:t>
      </w:r>
      <w:r w:rsidRPr="00F95931">
        <w:t>.</w:t>
      </w:r>
      <w:r w:rsidR="00B411A6">
        <w:t xml:space="preserve"> </w:t>
      </w:r>
      <w:r w:rsidRPr="00F95931">
        <w:t xml:space="preserve">Identify any critical </w:t>
      </w:r>
      <w:r w:rsidR="000566DB">
        <w:t>issues, decisions, requirements</w:t>
      </w:r>
      <w:r w:rsidRPr="00F95931">
        <w:t xml:space="preserve"> or questions that sh</w:t>
      </w:r>
      <w:r w:rsidR="00695A21">
        <w:t>ould be addressed at this time.</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CA0C0D" w:rsidRDefault="002239B2" w:rsidP="00CA0C0D">
      <w:pPr>
        <w:pStyle w:val="ListNumber"/>
        <w:numPr>
          <w:ilvl w:val="0"/>
          <w:numId w:val="29"/>
        </w:numPr>
      </w:pPr>
      <w:r w:rsidRPr="002239B2">
        <w:t>[</w:t>
      </w:r>
      <w:r w:rsidR="00CA0C0D" w:rsidRPr="00CA0C0D">
        <w:rPr>
          <w:highlight w:val="lightGray"/>
        </w:rPr>
        <w:t>What initial actions would you take?</w:t>
      </w:r>
      <w:r w:rsidR="00CA0C0D">
        <w:t>]</w:t>
      </w:r>
      <w:r w:rsidR="00CA0C0D" w:rsidRPr="002F55D1">
        <w:t xml:space="preserve"> </w:t>
      </w:r>
    </w:p>
    <w:p w:rsidR="00763645" w:rsidRPr="00474D91" w:rsidRDefault="00763645" w:rsidP="00CA0C0D">
      <w:pPr>
        <w:numPr>
          <w:ilvl w:val="0"/>
          <w:numId w:val="29"/>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F11A8F">
        <w:rPr>
          <w:rFonts w:ascii="Times New Roman" w:hAnsi="Times New Roman" w:cs="Times New Roman"/>
          <w:sz w:val="24"/>
          <w:szCs w:val="24"/>
          <w:highlight w:val="lightGray"/>
        </w:rPr>
        <w:t xml:space="preserve">What procedures have been developed to assess the </w:t>
      </w:r>
      <w:r w:rsidR="00CA0C0D">
        <w:rPr>
          <w:rFonts w:ascii="Times New Roman" w:hAnsi="Times New Roman" w:cs="Times New Roman"/>
          <w:sz w:val="24"/>
          <w:szCs w:val="24"/>
          <w:highlight w:val="lightGray"/>
        </w:rPr>
        <w:t>incident</w:t>
      </w:r>
      <w:r w:rsidRPr="00F11A8F">
        <w:rPr>
          <w:rFonts w:ascii="Times New Roman" w:hAnsi="Times New Roman" w:cs="Times New Roman"/>
          <w:sz w:val="24"/>
          <w:szCs w:val="24"/>
          <w:highlight w:val="lightGray"/>
        </w:rPr>
        <w:t xml:space="preserve"> and take initial action to support the response?</w:t>
      </w:r>
      <w:r>
        <w:rPr>
          <w:rFonts w:ascii="Times New Roman" w:hAnsi="Times New Roman" w:cs="Times New Roman"/>
          <w:sz w:val="24"/>
          <w:szCs w:val="24"/>
        </w:rPr>
        <w:t>]</w:t>
      </w:r>
      <w:r w:rsidRPr="00474D91">
        <w:rPr>
          <w:rFonts w:ascii="Times New Roman" w:hAnsi="Times New Roman" w:cs="Times New Roman"/>
          <w:sz w:val="24"/>
          <w:szCs w:val="24"/>
        </w:rPr>
        <w:t xml:space="preserve"> </w:t>
      </w:r>
    </w:p>
    <w:p w:rsidR="00042CB8" w:rsidRPr="00763645" w:rsidRDefault="00763645" w:rsidP="00763645">
      <w:pPr>
        <w:numPr>
          <w:ilvl w:val="0"/>
          <w:numId w:val="29"/>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F11A8F">
        <w:rPr>
          <w:rFonts w:ascii="Times New Roman" w:hAnsi="Times New Roman" w:cs="Times New Roman"/>
          <w:sz w:val="24"/>
          <w:szCs w:val="24"/>
          <w:highlight w:val="lightGray"/>
        </w:rPr>
        <w:t>Wh</w:t>
      </w:r>
      <w:r w:rsidR="00CA0C0D">
        <w:rPr>
          <w:rFonts w:ascii="Times New Roman" w:hAnsi="Times New Roman" w:cs="Times New Roman"/>
          <w:sz w:val="24"/>
          <w:szCs w:val="24"/>
          <w:highlight w:val="lightGray"/>
        </w:rPr>
        <w:t>o</w:t>
      </w:r>
      <w:r w:rsidR="0034797D">
        <w:rPr>
          <w:rFonts w:ascii="Times New Roman" w:hAnsi="Times New Roman" w:cs="Times New Roman"/>
          <w:sz w:val="24"/>
          <w:szCs w:val="24"/>
          <w:highlight w:val="lightGray"/>
        </w:rPr>
        <w:t>m</w:t>
      </w:r>
      <w:r w:rsidRPr="00F11A8F">
        <w:rPr>
          <w:rFonts w:ascii="Times New Roman" w:hAnsi="Times New Roman" w:cs="Times New Roman"/>
          <w:sz w:val="24"/>
          <w:szCs w:val="24"/>
          <w:highlight w:val="lightGray"/>
        </w:rPr>
        <w:t xml:space="preserve"> would you contact </w:t>
      </w:r>
      <w:r w:rsidR="00CA0C0D">
        <w:rPr>
          <w:rFonts w:ascii="Times New Roman" w:hAnsi="Times New Roman" w:cs="Times New Roman"/>
          <w:sz w:val="24"/>
          <w:szCs w:val="24"/>
          <w:highlight w:val="lightGray"/>
        </w:rPr>
        <w:t xml:space="preserve">(e.g., local, state agencies) </w:t>
      </w:r>
      <w:r w:rsidRPr="00F11A8F">
        <w:rPr>
          <w:rFonts w:ascii="Times New Roman" w:hAnsi="Times New Roman" w:cs="Times New Roman"/>
          <w:sz w:val="24"/>
          <w:szCs w:val="24"/>
          <w:highlight w:val="lightGray"/>
        </w:rPr>
        <w:t xml:space="preserve">as a result of what you </w:t>
      </w:r>
      <w:r w:rsidR="004924FD">
        <w:rPr>
          <w:rFonts w:ascii="Times New Roman" w:hAnsi="Times New Roman" w:cs="Times New Roman"/>
          <w:sz w:val="24"/>
          <w:szCs w:val="24"/>
          <w:highlight w:val="lightGray"/>
        </w:rPr>
        <w:t>heard, felt</w:t>
      </w:r>
      <w:r w:rsidR="006146A2">
        <w:rPr>
          <w:rFonts w:ascii="Times New Roman" w:hAnsi="Times New Roman" w:cs="Times New Roman"/>
          <w:sz w:val="24"/>
          <w:szCs w:val="24"/>
          <w:highlight w:val="lightGray"/>
        </w:rPr>
        <w:t xml:space="preserve"> and</w:t>
      </w:r>
      <w:r w:rsidR="004924FD">
        <w:rPr>
          <w:rFonts w:ascii="Times New Roman" w:hAnsi="Times New Roman" w:cs="Times New Roman"/>
          <w:sz w:val="24"/>
          <w:szCs w:val="24"/>
          <w:highlight w:val="lightGray"/>
        </w:rPr>
        <w:t xml:space="preserve"> </w:t>
      </w:r>
      <w:r w:rsidRPr="00F11A8F">
        <w:rPr>
          <w:rFonts w:ascii="Times New Roman" w:hAnsi="Times New Roman" w:cs="Times New Roman"/>
          <w:sz w:val="24"/>
          <w:szCs w:val="24"/>
          <w:highlight w:val="lightGray"/>
        </w:rPr>
        <w:t>observed?</w:t>
      </w:r>
      <w:r>
        <w:rPr>
          <w:rFonts w:ascii="Times New Roman" w:hAnsi="Times New Roman" w:cs="Times New Roman"/>
          <w:sz w:val="24"/>
          <w:szCs w:val="24"/>
        </w:rPr>
        <w:t>]</w:t>
      </w:r>
    </w:p>
    <w:p w:rsidR="00126F0D" w:rsidRPr="00CD6B05" w:rsidRDefault="00F11A8F" w:rsidP="00CD6B05">
      <w:pPr>
        <w:numPr>
          <w:ilvl w:val="0"/>
          <w:numId w:val="29"/>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E64C8B" w:rsidRPr="00F11A8F">
        <w:rPr>
          <w:rFonts w:ascii="Times New Roman" w:hAnsi="Times New Roman" w:cs="Times New Roman"/>
          <w:sz w:val="24"/>
          <w:szCs w:val="24"/>
          <w:highlight w:val="lightGray"/>
        </w:rPr>
        <w:t xml:space="preserve">What procedures </w:t>
      </w:r>
      <w:r w:rsidR="00CA0C0D">
        <w:rPr>
          <w:rFonts w:ascii="Times New Roman" w:hAnsi="Times New Roman" w:cs="Times New Roman"/>
          <w:sz w:val="24"/>
          <w:szCs w:val="24"/>
          <w:highlight w:val="lightGray"/>
        </w:rPr>
        <w:t xml:space="preserve">have been developed </w:t>
      </w:r>
      <w:r w:rsidR="006A6CB4" w:rsidRPr="00F11A8F">
        <w:rPr>
          <w:rFonts w:ascii="Times New Roman" w:hAnsi="Times New Roman" w:cs="Times New Roman"/>
          <w:sz w:val="24"/>
          <w:szCs w:val="24"/>
          <w:highlight w:val="lightGray"/>
        </w:rPr>
        <w:t xml:space="preserve">to ensure employee safety during </w:t>
      </w:r>
      <w:r w:rsidR="004924FD">
        <w:rPr>
          <w:rFonts w:ascii="Times New Roman" w:hAnsi="Times New Roman" w:cs="Times New Roman"/>
          <w:sz w:val="24"/>
          <w:szCs w:val="24"/>
          <w:highlight w:val="lightGray"/>
        </w:rPr>
        <w:t>potentially violent</w:t>
      </w:r>
      <w:r w:rsidR="006A6CB4" w:rsidRPr="00F11A8F">
        <w:rPr>
          <w:rFonts w:ascii="Times New Roman" w:hAnsi="Times New Roman" w:cs="Times New Roman"/>
          <w:sz w:val="24"/>
          <w:szCs w:val="24"/>
          <w:highlight w:val="lightGray"/>
        </w:rPr>
        <w:t xml:space="preserve"> incidents?</w:t>
      </w:r>
      <w:r>
        <w:rPr>
          <w:rFonts w:ascii="Times New Roman" w:hAnsi="Times New Roman" w:cs="Times New Roman"/>
          <w:sz w:val="24"/>
          <w:szCs w:val="24"/>
        </w:rPr>
        <w:t>]</w:t>
      </w:r>
    </w:p>
    <w:p w:rsidR="00E7584A" w:rsidRDefault="00E7584A" w:rsidP="006A6CB4">
      <w:pPr>
        <w:pStyle w:val="Heading1"/>
        <w:jc w:val="left"/>
        <w:sectPr w:rsidR="00E7584A" w:rsidSect="00E7584A">
          <w:footerReference w:type="default" r:id="rId15"/>
          <w:pgSz w:w="12240" w:h="15840"/>
          <w:pgMar w:top="1440" w:right="1440" w:bottom="1440" w:left="1440" w:header="720" w:footer="720" w:gutter="0"/>
          <w:cols w:space="720"/>
          <w:docGrid w:linePitch="360"/>
        </w:sectPr>
      </w:pPr>
      <w:bookmarkStart w:id="15" w:name="_Toc490237093"/>
    </w:p>
    <w:p w:rsidR="003C01B0" w:rsidRDefault="003C01B0" w:rsidP="00E7584A">
      <w:pPr>
        <w:pStyle w:val="Heading1"/>
      </w:pPr>
      <w:r>
        <w:lastRenderedPageBreak/>
        <w:t xml:space="preserve">Module 3: </w:t>
      </w:r>
      <w:r w:rsidR="00212250">
        <w:t>[</w:t>
      </w:r>
      <w:r w:rsidR="004924FD">
        <w:rPr>
          <w:highlight w:val="lightGray"/>
        </w:rPr>
        <w:t>The R</w:t>
      </w:r>
      <w:r w:rsidR="0000197A" w:rsidRPr="00212250">
        <w:rPr>
          <w:highlight w:val="lightGray"/>
        </w:rPr>
        <w:t>esponse Begins</w:t>
      </w:r>
      <w:r w:rsidR="00212250">
        <w:t>]</w:t>
      </w:r>
      <w:bookmarkEnd w:id="15"/>
    </w:p>
    <w:p w:rsidR="003C01B0" w:rsidRDefault="003C01B0" w:rsidP="003C01B0">
      <w:pPr>
        <w:pStyle w:val="Heading2"/>
      </w:pPr>
      <w:bookmarkStart w:id="16" w:name="_Toc490237094"/>
      <w:r>
        <w:t>Scenario</w:t>
      </w:r>
      <w:bookmarkEnd w:id="16"/>
    </w:p>
    <w:p w:rsidR="003C01B0" w:rsidRDefault="00212250" w:rsidP="008C0656">
      <w:pPr>
        <w:pStyle w:val="BodyText"/>
      </w:pPr>
      <w:r>
        <w:t>[</w:t>
      </w:r>
      <w:r w:rsidR="00ED067B" w:rsidRPr="00212250">
        <w:rPr>
          <w:highlight w:val="lightGray"/>
        </w:rPr>
        <w:t>April 2</w:t>
      </w:r>
      <w:r w:rsidR="00126F0D" w:rsidRPr="00212250">
        <w:rPr>
          <w:highlight w:val="lightGray"/>
        </w:rPr>
        <w:t>5</w:t>
      </w:r>
      <w:r w:rsidR="00ED067B" w:rsidRPr="00212250">
        <w:rPr>
          <w:highlight w:val="lightGray"/>
        </w:rPr>
        <w:t>, 2017</w:t>
      </w:r>
      <w:r>
        <w:t>]</w:t>
      </w:r>
      <w:r w:rsidR="003C01B0" w:rsidRPr="00AA2C5A">
        <w:t xml:space="preserve">: </w:t>
      </w:r>
      <w:r>
        <w:t>[</w:t>
      </w:r>
      <w:r w:rsidR="00ED067B" w:rsidRPr="00212250">
        <w:rPr>
          <w:highlight w:val="lightGray"/>
        </w:rPr>
        <w:t>1</w:t>
      </w:r>
      <w:r>
        <w:rPr>
          <w:highlight w:val="lightGray"/>
        </w:rPr>
        <w:t>3</w:t>
      </w:r>
      <w:r w:rsidR="00ED067B" w:rsidRPr="00212250">
        <w:rPr>
          <w:highlight w:val="lightGray"/>
        </w:rPr>
        <w:t>00 hrs</w:t>
      </w:r>
      <w:r>
        <w:t>]</w:t>
      </w:r>
    </w:p>
    <w:p w:rsidR="0000197A" w:rsidRPr="00AA2C5A" w:rsidRDefault="00F11A8F" w:rsidP="00CA0C0D">
      <w:p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00197A" w:rsidRPr="00F11A8F">
        <w:rPr>
          <w:rFonts w:ascii="Times New Roman" w:hAnsi="Times New Roman" w:cs="Times New Roman"/>
          <w:sz w:val="24"/>
          <w:szCs w:val="24"/>
          <w:highlight w:val="lightGray"/>
        </w:rPr>
        <w:t>At the meeting</w:t>
      </w:r>
      <w:r w:rsidR="00CA0C0D">
        <w:rPr>
          <w:rFonts w:ascii="Times New Roman" w:hAnsi="Times New Roman" w:cs="Times New Roman"/>
          <w:sz w:val="24"/>
          <w:szCs w:val="24"/>
          <w:highlight w:val="lightGray"/>
        </w:rPr>
        <w:t xml:space="preserve"> in the EOC</w:t>
      </w:r>
      <w:r w:rsidR="0000197A" w:rsidRPr="00F11A8F">
        <w:rPr>
          <w:rFonts w:ascii="Times New Roman" w:hAnsi="Times New Roman" w:cs="Times New Roman"/>
          <w:sz w:val="24"/>
          <w:szCs w:val="24"/>
          <w:highlight w:val="lightGray"/>
        </w:rPr>
        <w:t>, it is announced that terrorists have detonated an improvised radiolo</w:t>
      </w:r>
      <w:r w:rsidR="004924FD">
        <w:rPr>
          <w:rFonts w:ascii="Times New Roman" w:hAnsi="Times New Roman" w:cs="Times New Roman"/>
          <w:sz w:val="24"/>
          <w:szCs w:val="24"/>
          <w:highlight w:val="lightGray"/>
        </w:rPr>
        <w:t>gical dispersion device in the area of the drinking water reservoirs</w:t>
      </w:r>
      <w:r w:rsidR="0000197A" w:rsidRPr="00F11A8F">
        <w:rPr>
          <w:rFonts w:ascii="Times New Roman" w:hAnsi="Times New Roman" w:cs="Times New Roman"/>
          <w:sz w:val="24"/>
          <w:szCs w:val="24"/>
          <w:highlight w:val="lightGray"/>
        </w:rPr>
        <w:t xml:space="preserve">.  There is significant damage to </w:t>
      </w:r>
      <w:r w:rsidR="00184DB4">
        <w:rPr>
          <w:rFonts w:ascii="Times New Roman" w:hAnsi="Times New Roman" w:cs="Times New Roman"/>
          <w:sz w:val="24"/>
          <w:szCs w:val="24"/>
          <w:highlight w:val="lightGray"/>
        </w:rPr>
        <w:t xml:space="preserve">other government </w:t>
      </w:r>
      <w:r w:rsidR="0000197A" w:rsidRPr="00F11A8F">
        <w:rPr>
          <w:rFonts w:ascii="Times New Roman" w:hAnsi="Times New Roman" w:cs="Times New Roman"/>
          <w:sz w:val="24"/>
          <w:szCs w:val="24"/>
          <w:highlight w:val="lightGray"/>
        </w:rPr>
        <w:t xml:space="preserve">buildings </w:t>
      </w:r>
      <w:r w:rsidR="00184DB4">
        <w:rPr>
          <w:rFonts w:ascii="Times New Roman" w:hAnsi="Times New Roman" w:cs="Times New Roman"/>
          <w:sz w:val="24"/>
          <w:szCs w:val="24"/>
          <w:highlight w:val="lightGray"/>
        </w:rPr>
        <w:t>in that area</w:t>
      </w:r>
      <w:r w:rsidR="0000197A" w:rsidRPr="00F11A8F">
        <w:rPr>
          <w:rFonts w:ascii="Times New Roman" w:hAnsi="Times New Roman" w:cs="Times New Roman"/>
          <w:sz w:val="24"/>
          <w:szCs w:val="24"/>
          <w:highlight w:val="lightGray"/>
        </w:rPr>
        <w:t xml:space="preserve">, with two deaths reported.  Preliminary reports </w:t>
      </w:r>
      <w:r w:rsidR="0034797D">
        <w:rPr>
          <w:rFonts w:ascii="Times New Roman" w:hAnsi="Times New Roman" w:cs="Times New Roman"/>
          <w:sz w:val="24"/>
          <w:szCs w:val="24"/>
          <w:highlight w:val="lightGray"/>
        </w:rPr>
        <w:t>indicate</w:t>
      </w:r>
      <w:r w:rsidR="0034797D" w:rsidRPr="00F11A8F">
        <w:rPr>
          <w:rFonts w:ascii="Times New Roman" w:hAnsi="Times New Roman" w:cs="Times New Roman"/>
          <w:sz w:val="24"/>
          <w:szCs w:val="24"/>
          <w:highlight w:val="lightGray"/>
        </w:rPr>
        <w:t xml:space="preserve"> </w:t>
      </w:r>
      <w:r w:rsidR="0000197A" w:rsidRPr="00F11A8F">
        <w:rPr>
          <w:rFonts w:ascii="Times New Roman" w:hAnsi="Times New Roman" w:cs="Times New Roman"/>
          <w:sz w:val="24"/>
          <w:szCs w:val="24"/>
          <w:highlight w:val="lightGray"/>
        </w:rPr>
        <w:t xml:space="preserve">that the explosion released radioactive material including cesium </w:t>
      </w:r>
      <w:r w:rsidR="000566DB">
        <w:rPr>
          <w:rFonts w:ascii="Times New Roman" w:hAnsi="Times New Roman" w:cs="Times New Roman"/>
          <w:sz w:val="24"/>
          <w:szCs w:val="24"/>
          <w:highlight w:val="lightGray"/>
        </w:rPr>
        <w:t>137, cobalt-60, cesium chloride</w:t>
      </w:r>
      <w:r w:rsidR="0000197A" w:rsidRPr="00F11A8F">
        <w:rPr>
          <w:rFonts w:ascii="Times New Roman" w:hAnsi="Times New Roman" w:cs="Times New Roman"/>
          <w:sz w:val="24"/>
          <w:szCs w:val="24"/>
          <w:highlight w:val="lightGray"/>
        </w:rPr>
        <w:t xml:space="preserve"> and/or uranium dust with the intent to spread gamma and alpha particulates</w:t>
      </w:r>
      <w:r w:rsidR="00184DB4">
        <w:rPr>
          <w:rFonts w:ascii="Times New Roman" w:hAnsi="Times New Roman" w:cs="Times New Roman"/>
          <w:sz w:val="24"/>
          <w:szCs w:val="24"/>
          <w:highlight w:val="lightGray"/>
        </w:rPr>
        <w:t xml:space="preserve"> in the air and in the drinking water</w:t>
      </w:r>
      <w:r w:rsidR="0000197A" w:rsidRPr="00F11A8F">
        <w:rPr>
          <w:rFonts w:ascii="Times New Roman" w:hAnsi="Times New Roman" w:cs="Times New Roman"/>
          <w:sz w:val="24"/>
          <w:szCs w:val="24"/>
          <w:highlight w:val="lightGray"/>
        </w:rPr>
        <w:t xml:space="preserve">. State and federal response teams will be arriving, an evacuation is in process, the </w:t>
      </w:r>
      <w:r w:rsidR="00184DB4">
        <w:rPr>
          <w:rFonts w:ascii="Times New Roman" w:hAnsi="Times New Roman" w:cs="Times New Roman"/>
          <w:sz w:val="24"/>
          <w:szCs w:val="24"/>
          <w:highlight w:val="lightGray"/>
        </w:rPr>
        <w:t xml:space="preserve">local </w:t>
      </w:r>
      <w:r w:rsidR="0000197A" w:rsidRPr="00F11A8F">
        <w:rPr>
          <w:rFonts w:ascii="Times New Roman" w:hAnsi="Times New Roman" w:cs="Times New Roman"/>
          <w:sz w:val="24"/>
          <w:szCs w:val="24"/>
          <w:highlight w:val="lightGray"/>
        </w:rPr>
        <w:t xml:space="preserve">EOC is fully activated and an Incident Command System (ICS) </w:t>
      </w:r>
      <w:r w:rsidR="00184DB4">
        <w:rPr>
          <w:rFonts w:ascii="Times New Roman" w:hAnsi="Times New Roman" w:cs="Times New Roman"/>
          <w:sz w:val="24"/>
          <w:szCs w:val="24"/>
          <w:highlight w:val="lightGray"/>
        </w:rPr>
        <w:t xml:space="preserve">organization </w:t>
      </w:r>
      <w:r w:rsidR="0000197A" w:rsidRPr="00F11A8F">
        <w:rPr>
          <w:rFonts w:ascii="Times New Roman" w:hAnsi="Times New Roman" w:cs="Times New Roman"/>
          <w:sz w:val="24"/>
          <w:szCs w:val="24"/>
          <w:highlight w:val="lightGray"/>
        </w:rPr>
        <w:t>has been implemented.</w:t>
      </w:r>
      <w:r w:rsidR="0000197A" w:rsidRPr="00AA2C5A">
        <w:rPr>
          <w:rFonts w:ascii="Times New Roman" w:hAnsi="Times New Roman" w:cs="Times New Roman"/>
          <w:sz w:val="24"/>
          <w:szCs w:val="24"/>
        </w:rPr>
        <w:t xml:space="preserve"> </w:t>
      </w:r>
    </w:p>
    <w:p w:rsidR="0000197A" w:rsidRPr="00AA2C5A" w:rsidRDefault="0000197A" w:rsidP="00CA0C0D">
      <w:pPr>
        <w:tabs>
          <w:tab w:val="left" w:pos="3210"/>
        </w:tabs>
        <w:spacing w:line="240" w:lineRule="auto"/>
        <w:rPr>
          <w:rFonts w:ascii="Times New Roman" w:hAnsi="Times New Roman" w:cs="Times New Roman"/>
          <w:sz w:val="24"/>
          <w:szCs w:val="24"/>
        </w:rPr>
      </w:pPr>
      <w:r w:rsidRPr="00AA2C5A">
        <w:rPr>
          <w:rFonts w:ascii="Times New Roman" w:hAnsi="Times New Roman" w:cs="Times New Roman"/>
          <w:sz w:val="24"/>
          <w:szCs w:val="24"/>
        </w:rPr>
        <w:tab/>
      </w:r>
    </w:p>
    <w:p w:rsidR="0000197A" w:rsidRPr="00AA2C5A" w:rsidRDefault="0000197A" w:rsidP="0000197A">
      <w:pPr>
        <w:spacing w:before="60" w:after="60"/>
        <w:rPr>
          <w:rFonts w:ascii="Times New Roman" w:hAnsi="Times New Roman" w:cs="Times New Roman"/>
          <w:sz w:val="24"/>
          <w:szCs w:val="24"/>
        </w:rPr>
      </w:pPr>
      <w:r w:rsidRPr="00F11A8F">
        <w:rPr>
          <w:rFonts w:ascii="Times New Roman" w:hAnsi="Times New Roman" w:cs="Times New Roman"/>
          <w:sz w:val="24"/>
          <w:szCs w:val="24"/>
          <w:highlight w:val="lightGray"/>
        </w:rPr>
        <w:t xml:space="preserve">During the meeting, response team officials present a map of an air plume analysis and estimates of where wind will carry and deposit the radiological particulates.  The computer-generated projection shows the path and area of dispersion hour by hour from the time of the explosion, taking into account the wind patterns.  The response team subject matter experts clarify that the air models can change depending on temperature and wind direction and that the levels of particulate matter are estimates, since field surveys have yet to confirm actual amounts.  </w:t>
      </w:r>
      <w:r w:rsidR="00184DB4">
        <w:rPr>
          <w:rFonts w:ascii="Times New Roman" w:hAnsi="Times New Roman" w:cs="Times New Roman"/>
          <w:sz w:val="24"/>
          <w:szCs w:val="24"/>
          <w:highlight w:val="lightGray"/>
        </w:rPr>
        <w:t xml:space="preserve">Some of the drinking water reservoirs are in the plume’s path.  </w:t>
      </w:r>
      <w:r w:rsidRPr="00F11A8F">
        <w:rPr>
          <w:rFonts w:ascii="Times New Roman" w:hAnsi="Times New Roman" w:cs="Times New Roman"/>
          <w:sz w:val="24"/>
          <w:szCs w:val="24"/>
          <w:highlight w:val="lightGray"/>
        </w:rPr>
        <w:t>Utility personnel begin reviewing the Water Contaminant Information Tool (WCIT) to gather more information on the contaminants.</w:t>
      </w:r>
      <w:r w:rsidR="00F11A8F">
        <w:rPr>
          <w:rFonts w:ascii="Times New Roman" w:hAnsi="Times New Roman" w:cs="Times New Roman"/>
          <w:sz w:val="24"/>
          <w:szCs w:val="24"/>
        </w:rPr>
        <w:t>]</w:t>
      </w:r>
      <w:r w:rsidRPr="00AA2C5A">
        <w:rPr>
          <w:rFonts w:ascii="Times New Roman" w:hAnsi="Times New Roman" w:cs="Times New Roman"/>
          <w:sz w:val="24"/>
          <w:szCs w:val="24"/>
        </w:rPr>
        <w:t xml:space="preserve"> </w:t>
      </w:r>
    </w:p>
    <w:p w:rsidR="003C01B0" w:rsidRDefault="003C01B0" w:rsidP="003C01B0">
      <w:pPr>
        <w:pStyle w:val="Heading2"/>
      </w:pPr>
      <w:bookmarkStart w:id="17" w:name="_Toc490237095"/>
      <w:r>
        <w:t>Key Issues</w:t>
      </w:r>
      <w:bookmarkEnd w:id="17"/>
    </w:p>
    <w:p w:rsidR="00C2256D" w:rsidRPr="00474D91" w:rsidRDefault="00F11A8F" w:rsidP="00C2256D">
      <w:pPr>
        <w:pStyle w:val="ListBullet"/>
      </w:pPr>
      <w:r>
        <w:t>[</w:t>
      </w:r>
      <w:r w:rsidR="00C2256D" w:rsidRPr="00F11A8F">
        <w:rPr>
          <w:highlight w:val="lightGray"/>
        </w:rPr>
        <w:t>The water utility representatives realize that two of the three main water reservoirs are covered tanks with open vents located within the area that will likely be affected by higher concentrations of radioactive particulates.  It is estimated that the water distribution system that draws fr</w:t>
      </w:r>
      <w:r w:rsidR="00434070">
        <w:rPr>
          <w:highlight w:val="lightGray"/>
        </w:rPr>
        <w:t>om these tanks serves 10 percent</w:t>
      </w:r>
      <w:r w:rsidR="00C2256D" w:rsidRPr="00F11A8F">
        <w:rPr>
          <w:highlight w:val="lightGray"/>
        </w:rPr>
        <w:t xml:space="preserve"> of the customer population.</w:t>
      </w:r>
      <w:r>
        <w:t>]</w:t>
      </w:r>
    </w:p>
    <w:p w:rsidR="00C2256D" w:rsidRDefault="00F11A8F" w:rsidP="00C2256D">
      <w:pPr>
        <w:pStyle w:val="ListBullet"/>
      </w:pPr>
      <w:r>
        <w:t>[</w:t>
      </w:r>
      <w:r w:rsidR="00C2256D" w:rsidRPr="00F11A8F">
        <w:rPr>
          <w:highlight w:val="lightGray"/>
        </w:rPr>
        <w:t>The water utility representatives also realize that the estimate indicates that three hours later, a less dangerous level of radioactive particulates might reach the water pump station that controls the intake from the raw water reservoirs</w:t>
      </w:r>
      <w:r w:rsidR="00613201">
        <w:rPr>
          <w:highlight w:val="lightGray"/>
        </w:rPr>
        <w:t>.</w:t>
      </w:r>
      <w:r w:rsidR="00C2256D" w:rsidRPr="00F11A8F">
        <w:rPr>
          <w:highlight w:val="lightGray"/>
        </w:rPr>
        <w:t xml:space="preserve">  Utility personnel in the area may also become contaminated.</w:t>
      </w:r>
      <w:r>
        <w:t>]</w:t>
      </w:r>
    </w:p>
    <w:p w:rsidR="0000197A" w:rsidRPr="00A44F2E" w:rsidRDefault="00F11A8F" w:rsidP="0000197A">
      <w:pPr>
        <w:pStyle w:val="ListBullet"/>
      </w:pPr>
      <w:r>
        <w:t>[</w:t>
      </w:r>
      <w:r w:rsidR="0000197A" w:rsidRPr="00F11A8F">
        <w:rPr>
          <w:highlight w:val="lightGray"/>
        </w:rPr>
        <w:t xml:space="preserve">News media has made several uncorroborated broadcasts about the safety of the drinking water and the </w:t>
      </w:r>
      <w:r w:rsidR="00184DB4">
        <w:rPr>
          <w:highlight w:val="lightGray"/>
        </w:rPr>
        <w:t xml:space="preserve">utility’s </w:t>
      </w:r>
      <w:r w:rsidR="0000197A" w:rsidRPr="00F11A8F">
        <w:rPr>
          <w:highlight w:val="lightGray"/>
        </w:rPr>
        <w:t>call center is overwhelmed with calls from concerned customers.</w:t>
      </w:r>
      <w:r>
        <w:t>]</w:t>
      </w:r>
    </w:p>
    <w:p w:rsidR="0000197A" w:rsidRPr="00A44F2E" w:rsidRDefault="00F11A8F" w:rsidP="0000197A">
      <w:pPr>
        <w:pStyle w:val="ListBullet"/>
      </w:pPr>
      <w:r>
        <w:t>[</w:t>
      </w:r>
      <w:r w:rsidR="0000197A" w:rsidRPr="00F11A8F">
        <w:rPr>
          <w:highlight w:val="lightGray"/>
        </w:rPr>
        <w:t xml:space="preserve">The water utility representatives are unsure how long radiochemical </w:t>
      </w:r>
      <w:r w:rsidR="00184DB4">
        <w:rPr>
          <w:highlight w:val="lightGray"/>
        </w:rPr>
        <w:t xml:space="preserve">water </w:t>
      </w:r>
      <w:r w:rsidR="00560808">
        <w:rPr>
          <w:highlight w:val="lightGray"/>
        </w:rPr>
        <w:t xml:space="preserve">sample </w:t>
      </w:r>
      <w:r w:rsidR="0000197A" w:rsidRPr="00F11A8F">
        <w:rPr>
          <w:highlight w:val="lightGray"/>
        </w:rPr>
        <w:t>analyses will take and request Haz</w:t>
      </w:r>
      <w:r w:rsidR="00DB1D8B">
        <w:rPr>
          <w:highlight w:val="lightGray"/>
        </w:rPr>
        <w:t>M</w:t>
      </w:r>
      <w:r w:rsidR="0000197A" w:rsidRPr="00F11A8F">
        <w:rPr>
          <w:highlight w:val="lightGray"/>
        </w:rPr>
        <w:t>at and laboratory assistance.</w:t>
      </w:r>
      <w:r>
        <w:t>]</w:t>
      </w:r>
      <w:r w:rsidR="0000197A" w:rsidRPr="00A44F2E">
        <w:t xml:space="preserve">  </w:t>
      </w:r>
    </w:p>
    <w:p w:rsidR="00042CB8" w:rsidRPr="00A44F2E" w:rsidRDefault="00F11A8F" w:rsidP="00042CB8">
      <w:pPr>
        <w:pStyle w:val="ListBullet"/>
      </w:pPr>
      <w:r>
        <w:t>[</w:t>
      </w:r>
      <w:r w:rsidR="00042CB8" w:rsidRPr="00F11A8F">
        <w:rPr>
          <w:highlight w:val="lightGray"/>
        </w:rPr>
        <w:t>The air plume analysis indicates that the wastewater plant is located outside the path of contaminants carried by wind.  However, wastewater utility representatives are concerned about receiving contaminated drinking water from potential</w:t>
      </w:r>
      <w:r w:rsidR="00184DB4">
        <w:rPr>
          <w:highlight w:val="lightGray"/>
        </w:rPr>
        <w:t>ly</w:t>
      </w:r>
      <w:r w:rsidR="00042CB8" w:rsidRPr="00F11A8F">
        <w:rPr>
          <w:highlight w:val="lightGray"/>
        </w:rPr>
        <w:t xml:space="preserve"> affected </w:t>
      </w:r>
      <w:r w:rsidR="00184DB4">
        <w:rPr>
          <w:highlight w:val="lightGray"/>
        </w:rPr>
        <w:t>neighborhoods</w:t>
      </w:r>
      <w:r w:rsidR="00042CB8" w:rsidRPr="00F11A8F">
        <w:rPr>
          <w:highlight w:val="lightGray"/>
        </w:rPr>
        <w:t>.</w:t>
      </w:r>
      <w:r>
        <w:t>]</w:t>
      </w:r>
    </w:p>
    <w:p w:rsidR="00042CB8" w:rsidRPr="00A44F2E" w:rsidRDefault="00F11A8F" w:rsidP="00042CB8">
      <w:pPr>
        <w:pStyle w:val="ListBullet"/>
      </w:pPr>
      <w:r>
        <w:t>[</w:t>
      </w:r>
      <w:r w:rsidR="00042CB8" w:rsidRPr="00F11A8F">
        <w:rPr>
          <w:highlight w:val="lightGray"/>
        </w:rPr>
        <w:t xml:space="preserve">The state wastewater permitting authorities and hazardous material response team work together to calculate that if it rains as predicted, storm water runoff and drainage from the </w:t>
      </w:r>
      <w:r w:rsidR="00042CB8" w:rsidRPr="00F11A8F">
        <w:rPr>
          <w:highlight w:val="lightGray"/>
        </w:rPr>
        <w:lastRenderedPageBreak/>
        <w:t xml:space="preserve">impacted areas served by a combined wastewater and storm water collection system may become highly contaminated and reach the </w:t>
      </w:r>
      <w:r w:rsidR="00184DB4">
        <w:rPr>
          <w:highlight w:val="lightGray"/>
        </w:rPr>
        <w:t>wastewater plant within two</w:t>
      </w:r>
      <w:r w:rsidR="00042CB8" w:rsidRPr="00F11A8F">
        <w:rPr>
          <w:highlight w:val="lightGray"/>
        </w:rPr>
        <w:t xml:space="preserve"> days.</w:t>
      </w:r>
      <w:r>
        <w:t>]</w:t>
      </w:r>
    </w:p>
    <w:p w:rsidR="00042CB8" w:rsidRPr="00A44F2E" w:rsidRDefault="00F11A8F" w:rsidP="00042CB8">
      <w:pPr>
        <w:pStyle w:val="ListBullet"/>
      </w:pPr>
      <w:r>
        <w:t>[</w:t>
      </w:r>
      <w:r w:rsidR="00042CB8" w:rsidRPr="00F11A8F">
        <w:rPr>
          <w:highlight w:val="lightGray"/>
        </w:rPr>
        <w:t xml:space="preserve">The level of radiation that might arrive at the </w:t>
      </w:r>
      <w:r w:rsidR="000969E7">
        <w:rPr>
          <w:highlight w:val="lightGray"/>
        </w:rPr>
        <w:t xml:space="preserve">wastewater </w:t>
      </w:r>
      <w:r w:rsidR="00560808">
        <w:rPr>
          <w:highlight w:val="lightGray"/>
        </w:rPr>
        <w:t>plant</w:t>
      </w:r>
      <w:r w:rsidR="00560808" w:rsidRPr="00F11A8F">
        <w:rPr>
          <w:highlight w:val="lightGray"/>
        </w:rPr>
        <w:t xml:space="preserve"> </w:t>
      </w:r>
      <w:r w:rsidR="00042CB8" w:rsidRPr="00F11A8F">
        <w:rPr>
          <w:highlight w:val="lightGray"/>
        </w:rPr>
        <w:t>via storm water is unknown</w:t>
      </w:r>
      <w:r w:rsidR="00560808">
        <w:rPr>
          <w:highlight w:val="lightGray"/>
        </w:rPr>
        <w:t>,</w:t>
      </w:r>
      <w:r w:rsidR="00042CB8" w:rsidRPr="00F11A8F">
        <w:rPr>
          <w:highlight w:val="lightGray"/>
        </w:rPr>
        <w:t xml:space="preserve"> but is projected to contaminate the wastewater </w:t>
      </w:r>
      <w:r w:rsidR="000969E7">
        <w:rPr>
          <w:highlight w:val="lightGray"/>
        </w:rPr>
        <w:t xml:space="preserve">treatment </w:t>
      </w:r>
      <w:r w:rsidR="00042CB8" w:rsidRPr="00F11A8F">
        <w:rPr>
          <w:highlight w:val="lightGray"/>
        </w:rPr>
        <w:t xml:space="preserve">plant systems as well as the activated sludge, water, </w:t>
      </w:r>
      <w:r w:rsidR="00560808">
        <w:rPr>
          <w:highlight w:val="lightGray"/>
        </w:rPr>
        <w:t xml:space="preserve">biosolids </w:t>
      </w:r>
      <w:r w:rsidR="00042CB8" w:rsidRPr="00F11A8F">
        <w:rPr>
          <w:highlight w:val="lightGray"/>
        </w:rPr>
        <w:t xml:space="preserve">and ambient air in and around the plant.  Utility personnel may also </w:t>
      </w:r>
      <w:r w:rsidR="00560808">
        <w:rPr>
          <w:highlight w:val="lightGray"/>
        </w:rPr>
        <w:t xml:space="preserve">be at risk to contamination and the entire facility may become </w:t>
      </w:r>
      <w:r w:rsidR="00560808" w:rsidRPr="00560808">
        <w:rPr>
          <w:highlight w:val="lightGray"/>
        </w:rPr>
        <w:t>uninhabitable</w:t>
      </w:r>
      <w:r w:rsidR="00042CB8" w:rsidRPr="00F11A8F">
        <w:rPr>
          <w:highlight w:val="lightGray"/>
        </w:rPr>
        <w:t>.</w:t>
      </w:r>
      <w:r>
        <w:t>]</w:t>
      </w:r>
    </w:p>
    <w:p w:rsidR="00042CB8" w:rsidRPr="00A44F2E" w:rsidRDefault="00F11A8F" w:rsidP="00042CB8">
      <w:pPr>
        <w:pStyle w:val="ListBullet"/>
      </w:pPr>
      <w:r>
        <w:t>[</w:t>
      </w:r>
      <w:r w:rsidR="00042CB8" w:rsidRPr="00F11A8F">
        <w:rPr>
          <w:highlight w:val="lightGray"/>
        </w:rPr>
        <w:t>The wastewater utility representatives are unsure how to arrange for continual radiological analyses of plant influent</w:t>
      </w:r>
      <w:r w:rsidR="00A007F2">
        <w:rPr>
          <w:highlight w:val="lightGray"/>
        </w:rPr>
        <w:t xml:space="preserve"> and effluent</w:t>
      </w:r>
      <w:r w:rsidR="00042CB8" w:rsidRPr="00F11A8F">
        <w:rPr>
          <w:highlight w:val="lightGray"/>
        </w:rPr>
        <w:t>.</w:t>
      </w:r>
      <w:r>
        <w:t>]</w:t>
      </w:r>
    </w:p>
    <w:p w:rsidR="00042CB8" w:rsidRPr="00A44F2E" w:rsidRDefault="00F11A8F" w:rsidP="00042CB8">
      <w:pPr>
        <w:pStyle w:val="ListBullet"/>
      </w:pPr>
      <w:r>
        <w:t>[</w:t>
      </w:r>
      <w:r w:rsidR="00042CB8" w:rsidRPr="00F11A8F">
        <w:rPr>
          <w:highlight w:val="lightGray"/>
        </w:rPr>
        <w:t>Drinking water utilities downstream from the wastewater utility are concerned and want to know what is being done to protect the river and their other water sources from contamination.</w:t>
      </w:r>
      <w:r>
        <w:t>]</w:t>
      </w:r>
    </w:p>
    <w:p w:rsidR="0000197A" w:rsidRDefault="00F11A8F" w:rsidP="00042CB8">
      <w:pPr>
        <w:pStyle w:val="ListBullet"/>
      </w:pPr>
      <w:r>
        <w:t>[</w:t>
      </w:r>
      <w:r w:rsidR="00042CB8" w:rsidRPr="00F11A8F">
        <w:rPr>
          <w:highlight w:val="lightGray"/>
        </w:rPr>
        <w:t xml:space="preserve">Additionally, </w:t>
      </w:r>
      <w:r w:rsidR="00A84049">
        <w:rPr>
          <w:highlight w:val="lightGray"/>
        </w:rPr>
        <w:t xml:space="preserve">water and </w:t>
      </w:r>
      <w:r w:rsidR="00042CB8" w:rsidRPr="00F11A8F">
        <w:rPr>
          <w:highlight w:val="lightGray"/>
        </w:rPr>
        <w:t>wastewater utilit</w:t>
      </w:r>
      <w:r w:rsidR="00A84049">
        <w:rPr>
          <w:highlight w:val="lightGray"/>
        </w:rPr>
        <w:t>ies</w:t>
      </w:r>
      <w:r w:rsidR="00042CB8" w:rsidRPr="00F11A8F">
        <w:rPr>
          <w:highlight w:val="lightGray"/>
        </w:rPr>
        <w:t xml:space="preserve"> report that some personnel are requesting time off to evacuate their families and are concerned about the health risks of reporting for work.</w:t>
      </w:r>
      <w:r>
        <w:t>]</w:t>
      </w:r>
    </w:p>
    <w:p w:rsidR="003C01B0" w:rsidRDefault="003C01B0" w:rsidP="0000197A">
      <w:pPr>
        <w:pStyle w:val="Heading2"/>
      </w:pPr>
      <w:bookmarkStart w:id="18" w:name="_Toc490237096"/>
      <w:r>
        <w:t>Questions</w:t>
      </w:r>
      <w:bookmarkEnd w:id="18"/>
    </w:p>
    <w:p w:rsidR="003C01B0" w:rsidRPr="00F95931" w:rsidRDefault="003C01B0" w:rsidP="003C01B0">
      <w:pPr>
        <w:pStyle w:val="BodyText"/>
      </w:pPr>
      <w:r w:rsidRPr="00F95931">
        <w:t>Based on the information provided, participate in the discussion concerni</w:t>
      </w:r>
      <w:r>
        <w:t>ng the issues raised in Module 3</w:t>
      </w:r>
      <w:r w:rsidRPr="00F95931">
        <w:t>.</w:t>
      </w:r>
      <w:r w:rsidR="00B411A6">
        <w:t xml:space="preserve"> </w:t>
      </w:r>
      <w:r w:rsidRPr="00F95931">
        <w:t xml:space="preserve">Identify any critical </w:t>
      </w:r>
      <w:r w:rsidR="000566DB">
        <w:t>issues, decisions, requirements</w:t>
      </w:r>
      <w:r w:rsidRPr="00F95931">
        <w:t xml:space="preserve"> or questions that should be addressed at this time. </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042CB8" w:rsidRPr="009D7138" w:rsidRDefault="00F11A8F" w:rsidP="00AA2C5A">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042CB8" w:rsidRPr="00F11A8F">
        <w:rPr>
          <w:rFonts w:ascii="Times New Roman" w:hAnsi="Times New Roman" w:cs="Times New Roman"/>
          <w:sz w:val="24"/>
          <w:szCs w:val="24"/>
          <w:highlight w:val="lightGray"/>
        </w:rPr>
        <w:t>With whom do you coordinate your res</w:t>
      </w:r>
      <w:r w:rsidR="009D7138" w:rsidRPr="00F11A8F">
        <w:rPr>
          <w:rFonts w:ascii="Times New Roman" w:hAnsi="Times New Roman" w:cs="Times New Roman"/>
          <w:sz w:val="24"/>
          <w:szCs w:val="24"/>
          <w:highlight w:val="lightGray"/>
        </w:rPr>
        <w:t xml:space="preserve">ponse and remediation actions? How are </w:t>
      </w:r>
      <w:r w:rsidR="00DB1D8B">
        <w:rPr>
          <w:rFonts w:ascii="Times New Roman" w:hAnsi="Times New Roman" w:cs="Times New Roman"/>
          <w:sz w:val="24"/>
          <w:szCs w:val="24"/>
          <w:highlight w:val="lightGray"/>
        </w:rPr>
        <w:t>response</w:t>
      </w:r>
      <w:r w:rsidR="009D7138" w:rsidRPr="00F11A8F">
        <w:rPr>
          <w:rFonts w:ascii="Times New Roman" w:hAnsi="Times New Roman" w:cs="Times New Roman"/>
          <w:sz w:val="24"/>
          <w:szCs w:val="24"/>
          <w:highlight w:val="lightGray"/>
        </w:rPr>
        <w:t xml:space="preserve"> plans altered by incoming state, and potentially federal, responders?</w:t>
      </w:r>
      <w:r>
        <w:rPr>
          <w:rFonts w:ascii="Times New Roman" w:hAnsi="Times New Roman" w:cs="Times New Roman"/>
          <w:sz w:val="24"/>
          <w:szCs w:val="24"/>
        </w:rPr>
        <w:t>]</w:t>
      </w:r>
    </w:p>
    <w:p w:rsidR="00042CB8" w:rsidRPr="009D7138" w:rsidRDefault="00F11A8F" w:rsidP="00AA2C5A">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042CB8" w:rsidRPr="00F11A8F">
        <w:rPr>
          <w:rFonts w:ascii="Times New Roman" w:hAnsi="Times New Roman" w:cs="Times New Roman"/>
          <w:sz w:val="24"/>
          <w:szCs w:val="24"/>
          <w:highlight w:val="lightGray"/>
        </w:rPr>
        <w:t>Who is responsible for internal</w:t>
      </w:r>
      <w:r w:rsidR="00A007F2">
        <w:rPr>
          <w:rFonts w:ascii="Times New Roman" w:hAnsi="Times New Roman" w:cs="Times New Roman"/>
          <w:sz w:val="24"/>
          <w:szCs w:val="24"/>
          <w:highlight w:val="lightGray"/>
        </w:rPr>
        <w:t xml:space="preserve"> and</w:t>
      </w:r>
      <w:r w:rsidR="00042CB8" w:rsidRPr="00F11A8F">
        <w:rPr>
          <w:rFonts w:ascii="Times New Roman" w:hAnsi="Times New Roman" w:cs="Times New Roman"/>
          <w:sz w:val="24"/>
          <w:szCs w:val="24"/>
          <w:highlight w:val="lightGray"/>
        </w:rPr>
        <w:t xml:space="preserve"> </w:t>
      </w:r>
      <w:r w:rsidR="00A007F2">
        <w:rPr>
          <w:rFonts w:ascii="Times New Roman" w:hAnsi="Times New Roman" w:cs="Times New Roman"/>
          <w:sz w:val="24"/>
          <w:szCs w:val="24"/>
          <w:highlight w:val="lightGray"/>
        </w:rPr>
        <w:t>external (i.e.</w:t>
      </w:r>
      <w:r w:rsidR="003B3981">
        <w:rPr>
          <w:rFonts w:ascii="Times New Roman" w:hAnsi="Times New Roman" w:cs="Times New Roman"/>
          <w:sz w:val="24"/>
          <w:szCs w:val="24"/>
          <w:highlight w:val="lightGray"/>
        </w:rPr>
        <w:t>,</w:t>
      </w:r>
      <w:r w:rsidR="00A007F2">
        <w:rPr>
          <w:rFonts w:ascii="Times New Roman" w:hAnsi="Times New Roman" w:cs="Times New Roman"/>
          <w:sz w:val="24"/>
          <w:szCs w:val="24"/>
          <w:highlight w:val="lightGray"/>
        </w:rPr>
        <w:t xml:space="preserve"> </w:t>
      </w:r>
      <w:r w:rsidR="00042CB8" w:rsidRPr="00F11A8F">
        <w:rPr>
          <w:rFonts w:ascii="Times New Roman" w:hAnsi="Times New Roman" w:cs="Times New Roman"/>
          <w:sz w:val="24"/>
          <w:szCs w:val="24"/>
          <w:highlight w:val="lightGray"/>
        </w:rPr>
        <w:t>public</w:t>
      </w:r>
      <w:r w:rsidR="00A007F2">
        <w:rPr>
          <w:rFonts w:ascii="Times New Roman" w:hAnsi="Times New Roman" w:cs="Times New Roman"/>
          <w:sz w:val="24"/>
          <w:szCs w:val="24"/>
          <w:highlight w:val="lightGray"/>
        </w:rPr>
        <w:t xml:space="preserve">) </w:t>
      </w:r>
      <w:r w:rsidR="00042CB8" w:rsidRPr="00F11A8F">
        <w:rPr>
          <w:rFonts w:ascii="Times New Roman" w:hAnsi="Times New Roman" w:cs="Times New Roman"/>
          <w:sz w:val="24"/>
          <w:szCs w:val="24"/>
          <w:highlight w:val="lightGray"/>
        </w:rPr>
        <w:t>communication activities during this incident?</w:t>
      </w:r>
      <w:r>
        <w:rPr>
          <w:rFonts w:ascii="Times New Roman" w:hAnsi="Times New Roman" w:cs="Times New Roman"/>
          <w:sz w:val="24"/>
          <w:szCs w:val="24"/>
        </w:rPr>
        <w:t>]</w:t>
      </w:r>
    </w:p>
    <w:p w:rsidR="00042CB8" w:rsidRPr="009D7138" w:rsidRDefault="00F11A8F" w:rsidP="00AA2C5A">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9D7138" w:rsidRPr="00F11A8F">
        <w:rPr>
          <w:rFonts w:ascii="Times New Roman" w:hAnsi="Times New Roman" w:cs="Times New Roman"/>
          <w:sz w:val="24"/>
          <w:szCs w:val="24"/>
          <w:highlight w:val="lightGray"/>
        </w:rPr>
        <w:t>Would you and your employees shelter in place or evacuate?</w:t>
      </w:r>
      <w:r>
        <w:rPr>
          <w:rFonts w:ascii="Times New Roman" w:hAnsi="Times New Roman" w:cs="Times New Roman"/>
          <w:sz w:val="24"/>
          <w:szCs w:val="24"/>
        </w:rPr>
        <w:t>]</w:t>
      </w:r>
    </w:p>
    <w:p w:rsidR="00A84049" w:rsidRDefault="00A84049" w:rsidP="00A84049">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3B3981">
        <w:rPr>
          <w:rFonts w:ascii="Times New Roman" w:hAnsi="Times New Roman" w:cs="Times New Roman"/>
          <w:sz w:val="24"/>
          <w:szCs w:val="24"/>
          <w:highlight w:val="lightGray"/>
        </w:rPr>
        <w:t>What procedures have been developed for conducting sampling and analysis to confirm contamination?</w:t>
      </w:r>
      <w:r w:rsidRPr="003B3981">
        <w:rPr>
          <w:rFonts w:ascii="Times New Roman" w:hAnsi="Times New Roman" w:cs="Times New Roman"/>
          <w:sz w:val="24"/>
          <w:szCs w:val="24"/>
        </w:rPr>
        <w:t>]</w:t>
      </w:r>
      <w:r w:rsidRPr="00A84049">
        <w:rPr>
          <w:rFonts w:ascii="Times New Roman" w:hAnsi="Times New Roman" w:cs="Times New Roman"/>
          <w:sz w:val="24"/>
          <w:szCs w:val="24"/>
        </w:rPr>
        <w:t xml:space="preserve"> </w:t>
      </w:r>
    </w:p>
    <w:p w:rsidR="00042CB8" w:rsidRPr="009D7138" w:rsidRDefault="003B3981" w:rsidP="00AA2C5A">
      <w:pPr>
        <w:numPr>
          <w:ilvl w:val="0"/>
          <w:numId w:val="30"/>
        </w:numPr>
        <w:spacing w:before="60" w:after="60" w:line="240" w:lineRule="auto"/>
        <w:rPr>
          <w:rFonts w:ascii="Times New Roman" w:hAnsi="Times New Roman" w:cs="Times New Roman"/>
          <w:sz w:val="24"/>
          <w:szCs w:val="24"/>
        </w:rPr>
      </w:pPr>
      <w:r w:rsidRPr="003B3981">
        <w:rPr>
          <w:rFonts w:ascii="Times New Roman" w:hAnsi="Times New Roman" w:cs="Times New Roman"/>
          <w:sz w:val="24"/>
          <w:szCs w:val="24"/>
        </w:rPr>
        <w:t>[</w:t>
      </w:r>
      <w:r w:rsidR="00042CB8" w:rsidRPr="00F11A8F">
        <w:rPr>
          <w:rFonts w:ascii="Times New Roman" w:hAnsi="Times New Roman" w:cs="Times New Roman"/>
          <w:sz w:val="24"/>
          <w:szCs w:val="24"/>
          <w:highlight w:val="lightGray"/>
        </w:rPr>
        <w:t>What resources are available to perform the field sampling, laboratory testing and system analysis?  How would employees be protected from potential exposure to radiation?</w:t>
      </w:r>
      <w:r w:rsidR="00F11A8F">
        <w:rPr>
          <w:rFonts w:ascii="Times New Roman" w:hAnsi="Times New Roman" w:cs="Times New Roman"/>
          <w:sz w:val="24"/>
          <w:szCs w:val="24"/>
        </w:rPr>
        <w:t>]</w:t>
      </w:r>
    </w:p>
    <w:p w:rsidR="00042CB8" w:rsidRPr="009D7138" w:rsidRDefault="00F11A8F" w:rsidP="00AA2C5A">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1B272E" w:rsidRPr="001B272E">
        <w:rPr>
          <w:rFonts w:ascii="Times New Roman" w:hAnsi="Times New Roman" w:cs="Times New Roman"/>
          <w:sz w:val="24"/>
          <w:szCs w:val="24"/>
          <w:highlight w:val="lightGray"/>
        </w:rPr>
        <w:t>What laboratory capabilities will be required in response to this incident? How will the laboratories you work with be impacted by the increased demand for testing resulting from this incident?</w:t>
      </w:r>
      <w:r w:rsidR="001B272E">
        <w:rPr>
          <w:rFonts w:ascii="Times New Roman" w:hAnsi="Times New Roman" w:cs="Times New Roman"/>
          <w:sz w:val="24"/>
          <w:szCs w:val="24"/>
        </w:rPr>
        <w:t>]</w:t>
      </w:r>
    </w:p>
    <w:p w:rsidR="00042CB8" w:rsidRPr="00BB711F" w:rsidRDefault="00C2256D" w:rsidP="00C2256D">
      <w:pPr>
        <w:tabs>
          <w:tab w:val="left" w:pos="5442"/>
        </w:tabs>
        <w:spacing w:before="60" w:after="60" w:line="360" w:lineRule="atLeast"/>
      </w:pPr>
      <w:r>
        <w:tab/>
      </w:r>
    </w:p>
    <w:p w:rsidR="006224F9" w:rsidRDefault="006224F9" w:rsidP="00042CB8">
      <w:pPr>
        <w:pStyle w:val="ListNumber"/>
        <w:numPr>
          <w:ilvl w:val="0"/>
          <w:numId w:val="0"/>
        </w:numPr>
        <w:ind w:left="720"/>
      </w:pPr>
    </w:p>
    <w:p w:rsidR="0029199A" w:rsidRDefault="0029199A" w:rsidP="003C01B0">
      <w:pPr>
        <w:pStyle w:val="BodyText"/>
        <w:sectPr w:rsidR="0029199A" w:rsidSect="00E7584A">
          <w:footerReference w:type="default" r:id="rId16"/>
          <w:pgSz w:w="12240" w:h="15840"/>
          <w:pgMar w:top="1440" w:right="1440" w:bottom="1440" w:left="1440" w:header="720" w:footer="720" w:gutter="0"/>
          <w:cols w:space="720"/>
          <w:docGrid w:linePitch="360"/>
        </w:sectPr>
      </w:pPr>
    </w:p>
    <w:p w:rsidR="003C01B0" w:rsidRPr="0029199A" w:rsidRDefault="0080249C" w:rsidP="0080249C">
      <w:pPr>
        <w:pStyle w:val="Heading1"/>
      </w:pPr>
      <w:bookmarkStart w:id="19" w:name="_Toc490237097"/>
      <w:r>
        <w:lastRenderedPageBreak/>
        <w:t xml:space="preserve">Appendix A: </w:t>
      </w:r>
      <w:r w:rsidR="006224F9" w:rsidRPr="0029199A">
        <w:t>Exercise Schedule</w:t>
      </w:r>
      <w:bookmarkEnd w:id="19"/>
    </w:p>
    <w:p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0566DB">
        <w:rPr>
          <w:highlight w:val="lightGray"/>
        </w:rPr>
        <w:t xml:space="preserve">as </w:t>
      </w:r>
      <w:r w:rsidR="006224F9" w:rsidRPr="00FE1753">
        <w:rPr>
          <w:highlight w:val="lightGray"/>
        </w:rPr>
        <w:t>part of the SitMan.</w:t>
      </w:r>
    </w:p>
    <w:tbl>
      <w:tblPr>
        <w:tblStyle w:val="TableGrid"/>
        <w:tblW w:w="0" w:type="auto"/>
        <w:tblLook w:val="04A0" w:firstRow="1" w:lastRow="0" w:firstColumn="1" w:lastColumn="0" w:noHBand="0" w:noVBand="1"/>
        <w:tblCaption w:val="Appendix A: Exercise Schedule"/>
      </w:tblPr>
      <w:tblGrid>
        <w:gridCol w:w="1615"/>
        <w:gridCol w:w="7735"/>
      </w:tblGrid>
      <w:tr w:rsidR="00FE1753" w:rsidRPr="00FE1753" w:rsidTr="00B411A6">
        <w:trPr>
          <w:cantSplit/>
          <w:tblHeader/>
        </w:trPr>
        <w:tc>
          <w:tcPr>
            <w:tcW w:w="1615" w:type="dxa"/>
            <w:tcBorders>
              <w:bottom w:val="single" w:sz="4" w:space="0" w:color="auto"/>
            </w:tcBorders>
            <w:shd w:val="clear" w:color="auto" w:fill="003366"/>
          </w:tcPr>
          <w:p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rsidR="00FE1753" w:rsidRPr="00FE1753" w:rsidRDefault="00FE1753" w:rsidP="00AC5BA1">
            <w:pPr>
              <w:pStyle w:val="TableHead"/>
            </w:pPr>
            <w:r w:rsidRPr="00FE1753">
              <w:t>Activity</w:t>
            </w:r>
          </w:p>
        </w:tc>
      </w:tr>
      <w:tr w:rsidR="00FE1753"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rsidR="00FE1753" w:rsidRPr="00AC5BA1" w:rsidRDefault="00FE1753" w:rsidP="00AC5BA1">
            <w:pPr>
              <w:pStyle w:val="TableText1"/>
              <w:jc w:val="center"/>
              <w:rPr>
                <w:b/>
              </w:rPr>
            </w:pPr>
            <w:r w:rsidRPr="00AC5BA1">
              <w:rPr>
                <w:b/>
              </w:rPr>
              <w:t>[Month Day, Year]</w:t>
            </w:r>
          </w:p>
        </w:tc>
      </w:tr>
      <w:tr w:rsidR="00FE1753" w:rsidTr="00B411A6">
        <w:trPr>
          <w:cantSplit/>
        </w:trPr>
        <w:tc>
          <w:tcPr>
            <w:tcW w:w="1615" w:type="dxa"/>
            <w:tcBorders>
              <w:top w:val="single" w:sz="4" w:space="0" w:color="auto"/>
            </w:tcBorders>
          </w:tcPr>
          <w:p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rsidR="00FE1753" w:rsidRPr="00F724DF" w:rsidRDefault="00FE1753" w:rsidP="00AC5BA1">
            <w:pPr>
              <w:pStyle w:val="TableText1"/>
              <w:rPr>
                <w:highlight w:val="lightGray"/>
              </w:rPr>
            </w:pPr>
            <w:r w:rsidRPr="00F724DF">
              <w:rPr>
                <w:highlight w:val="lightGray"/>
              </w:rPr>
              <w:t>Registration</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Welcome and Opening Remarks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ED067B">
            <w:pPr>
              <w:pStyle w:val="TableText1"/>
              <w:rPr>
                <w:highlight w:val="lightGray"/>
              </w:rPr>
            </w:pPr>
            <w:r w:rsidRPr="00F724DF">
              <w:rPr>
                <w:highlight w:val="lightGray"/>
              </w:rPr>
              <w:t xml:space="preserve">Module 1: </w:t>
            </w:r>
            <w:r w:rsidR="00ED067B">
              <w:rPr>
                <w:highlight w:val="lightGray"/>
              </w:rPr>
              <w:t>Discussions</w:t>
            </w:r>
            <w:r w:rsidRPr="00F724DF">
              <w:rPr>
                <w:highlight w:val="lightGray"/>
              </w:rPr>
              <w:t xml:space="preserve"> </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2: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Lunch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3: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724DF" w:rsidP="00AC5BA1">
            <w:pPr>
              <w:pStyle w:val="TableText1"/>
              <w:rPr>
                <w:highlight w:val="lightGray"/>
              </w:rPr>
            </w:pPr>
            <w:r>
              <w:rPr>
                <w:highlight w:val="lightGray"/>
              </w:rPr>
              <w:t>Hot</w:t>
            </w:r>
            <w:r w:rsidR="00ED067B">
              <w:rPr>
                <w:highlight w:val="lightGray"/>
              </w:rPr>
              <w:t xml:space="preserve"> </w:t>
            </w:r>
            <w:r>
              <w:rPr>
                <w:highlight w:val="lightGray"/>
              </w:rPr>
              <w:t>w</w:t>
            </w:r>
            <w:r w:rsidR="00FE1753" w:rsidRPr="00F724DF">
              <w:rPr>
                <w:highlight w:val="lightGray"/>
              </w:rPr>
              <w:t>ash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Closing Comments</w:t>
            </w:r>
          </w:p>
        </w:tc>
      </w:tr>
    </w:tbl>
    <w:p w:rsidR="0029199A" w:rsidRDefault="0029199A" w:rsidP="00FE1753">
      <w:pPr>
        <w:pStyle w:val="BodyText"/>
        <w:sectPr w:rsidR="0029199A" w:rsidSect="00A27816">
          <w:footerReference w:type="default" r:id="rId17"/>
          <w:pgSz w:w="12240" w:h="15840"/>
          <w:pgMar w:top="1440" w:right="1440" w:bottom="1440" w:left="1440" w:header="720" w:footer="720" w:gutter="0"/>
          <w:pgNumType w:start="1" w:chapStyle="1"/>
          <w:cols w:space="720"/>
          <w:docGrid w:linePitch="360"/>
        </w:sectPr>
      </w:pPr>
    </w:p>
    <w:p w:rsidR="0029199A" w:rsidRDefault="0080249C" w:rsidP="0080249C">
      <w:pPr>
        <w:pStyle w:val="Heading1"/>
      </w:pPr>
      <w:bookmarkStart w:id="20" w:name="_Toc490237098"/>
      <w:r>
        <w:lastRenderedPageBreak/>
        <w:t xml:space="preserve">Appendix B: </w:t>
      </w:r>
      <w:r w:rsidR="0029199A">
        <w:t>Exercise Participants</w:t>
      </w:r>
      <w:bookmarkEnd w:id="20"/>
      <w:r w:rsidR="0029199A">
        <w:t xml:space="preserve"> </w:t>
      </w:r>
    </w:p>
    <w:tbl>
      <w:tblPr>
        <w:tblStyle w:val="TableGrid"/>
        <w:tblW w:w="0" w:type="auto"/>
        <w:tblLook w:val="04A0" w:firstRow="1" w:lastRow="0" w:firstColumn="1" w:lastColumn="0" w:noHBand="0" w:noVBand="1"/>
        <w:tblCaption w:val="Appendix B: Exercise Participants"/>
      </w:tblPr>
      <w:tblGrid>
        <w:gridCol w:w="9350"/>
      </w:tblGrid>
      <w:tr w:rsidR="0029199A" w:rsidTr="00B411A6">
        <w:trPr>
          <w:cantSplit/>
          <w:tblHeader/>
        </w:trPr>
        <w:tc>
          <w:tcPr>
            <w:tcW w:w="9350" w:type="dxa"/>
            <w:shd w:val="clear" w:color="auto" w:fill="003366"/>
          </w:tcPr>
          <w:p w:rsidR="0029199A" w:rsidRPr="0029199A" w:rsidRDefault="0029199A" w:rsidP="00AC5BA1">
            <w:pPr>
              <w:pStyle w:val="TableHead"/>
            </w:pPr>
            <w:r w:rsidRPr="0029199A">
              <w:t>Participating Organizations</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Federal</w:t>
            </w:r>
          </w:p>
        </w:tc>
      </w:tr>
      <w:tr w:rsidR="0029199A" w:rsidTr="00B411A6">
        <w:trPr>
          <w:cantSplit/>
        </w:trPr>
        <w:tc>
          <w:tcPr>
            <w:tcW w:w="9350" w:type="dxa"/>
          </w:tcPr>
          <w:p w:rsidR="0029199A"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State</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bl>
    <w:p w:rsidR="0029199A" w:rsidRDefault="0029199A" w:rsidP="0029199A">
      <w:pPr>
        <w:pStyle w:val="BodyText"/>
        <w:sectPr w:rsidR="0029199A" w:rsidSect="00A27816">
          <w:footerReference w:type="default" r:id="rId18"/>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1" w:name="_Toc490237099"/>
      <w:r>
        <w:lastRenderedPageBreak/>
        <w:t xml:space="preserve">Appendix C: </w:t>
      </w:r>
      <w:r w:rsidR="0029199A">
        <w:t>Relevant Plans</w:t>
      </w:r>
      <w:bookmarkEnd w:id="21"/>
    </w:p>
    <w:p w:rsidR="0029199A" w:rsidRDefault="0029199A" w:rsidP="0029199A">
      <w:pPr>
        <w:pStyle w:val="BodyText"/>
      </w:pPr>
      <w:r w:rsidRPr="0029199A">
        <w:t>[</w:t>
      </w:r>
      <w:r w:rsidRPr="0029199A">
        <w:rPr>
          <w:highlight w:val="lightGray"/>
        </w:rPr>
        <w:t>Insert excerpt</w:t>
      </w:r>
      <w:r w:rsidR="000566DB">
        <w:rPr>
          <w:highlight w:val="lightGray"/>
        </w:rPr>
        <w:t>s from relevant plans, policies</w:t>
      </w:r>
      <w:r w:rsidRPr="0029199A">
        <w:rPr>
          <w:highlight w:val="lightGray"/>
        </w:rPr>
        <w:t xml:space="preserve"> or procedures to be tested during the exercise.</w:t>
      </w:r>
      <w:r w:rsidRPr="0029199A">
        <w:t>]</w:t>
      </w:r>
    </w:p>
    <w:p w:rsidR="0029199A" w:rsidRDefault="0029199A" w:rsidP="0029199A">
      <w:pPr>
        <w:pStyle w:val="BodyText"/>
        <w:sectPr w:rsidR="0029199A" w:rsidSect="00A27816">
          <w:footerReference w:type="default" r:id="rId19"/>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2" w:name="_Toc490237100"/>
      <w:r>
        <w:lastRenderedPageBreak/>
        <w:t xml:space="preserve">Appendix D: </w:t>
      </w:r>
      <w:r w:rsidR="0029199A">
        <w:t>Acronyms</w:t>
      </w:r>
      <w:bookmarkEnd w:id="22"/>
      <w:r w:rsidR="0029199A">
        <w:t xml:space="preserve"> </w:t>
      </w:r>
    </w:p>
    <w:tbl>
      <w:tblPr>
        <w:tblStyle w:val="TableGrid"/>
        <w:tblW w:w="0" w:type="auto"/>
        <w:tblLook w:val="04A0" w:firstRow="1" w:lastRow="0" w:firstColumn="1" w:lastColumn="0" w:noHBand="0" w:noVBand="1"/>
        <w:tblCaption w:val="Appendix D: Acronyms"/>
      </w:tblPr>
      <w:tblGrid>
        <w:gridCol w:w="1615"/>
        <w:gridCol w:w="7735"/>
      </w:tblGrid>
      <w:tr w:rsidR="0029199A" w:rsidRPr="0029199A" w:rsidTr="00B411A6">
        <w:trPr>
          <w:cantSplit/>
          <w:tblHeader/>
        </w:trPr>
        <w:tc>
          <w:tcPr>
            <w:tcW w:w="1615" w:type="dxa"/>
            <w:shd w:val="clear" w:color="auto" w:fill="003366"/>
          </w:tcPr>
          <w:p w:rsidR="0029199A" w:rsidRPr="0029199A" w:rsidRDefault="0029199A" w:rsidP="00AC5BA1">
            <w:pPr>
              <w:pStyle w:val="TableHead"/>
            </w:pPr>
            <w:bookmarkStart w:id="23" w:name="_GoBack" w:colFirst="0" w:colLast="2"/>
            <w:r w:rsidRPr="0029199A">
              <w:t>Acronym</w:t>
            </w:r>
          </w:p>
        </w:tc>
        <w:tc>
          <w:tcPr>
            <w:tcW w:w="7735" w:type="dxa"/>
            <w:shd w:val="clear" w:color="auto" w:fill="003366"/>
          </w:tcPr>
          <w:p w:rsidR="0029199A" w:rsidRPr="0029199A" w:rsidRDefault="0029199A" w:rsidP="00AC5BA1">
            <w:pPr>
              <w:pStyle w:val="TableHead"/>
            </w:pPr>
            <w:r w:rsidRPr="0029199A">
              <w:t>Term</w:t>
            </w:r>
          </w:p>
        </w:tc>
      </w:tr>
      <w:tr w:rsidR="0029199A" w:rsidTr="00B411A6">
        <w:trPr>
          <w:cantSplit/>
        </w:trPr>
        <w:tc>
          <w:tcPr>
            <w:tcW w:w="1615" w:type="dxa"/>
          </w:tcPr>
          <w:p w:rsidR="0029199A" w:rsidRDefault="0029199A" w:rsidP="00AC5BA1">
            <w:pPr>
              <w:pStyle w:val="TableText1"/>
            </w:pPr>
            <w:r w:rsidRPr="0029199A">
              <w:rPr>
                <w:highlight w:val="lightGray"/>
              </w:rPr>
              <w:t>DHS</w:t>
            </w:r>
          </w:p>
        </w:tc>
        <w:tc>
          <w:tcPr>
            <w:tcW w:w="7735" w:type="dxa"/>
          </w:tcPr>
          <w:p w:rsidR="0029199A" w:rsidRDefault="0029199A" w:rsidP="00AC5BA1">
            <w:pPr>
              <w:pStyle w:val="TableText1"/>
            </w:pPr>
            <w:r w:rsidRPr="0029199A">
              <w:rPr>
                <w:highlight w:val="lightGray"/>
              </w:rPr>
              <w:t>U.S. Department of Homeland Security</w:t>
            </w:r>
          </w:p>
        </w:tc>
      </w:tr>
      <w:tr w:rsidR="0029199A" w:rsidTr="00B411A6">
        <w:trPr>
          <w:cantSplit/>
        </w:trPr>
        <w:tc>
          <w:tcPr>
            <w:tcW w:w="1615" w:type="dxa"/>
          </w:tcPr>
          <w:p w:rsidR="0029199A" w:rsidRDefault="0029199A" w:rsidP="00AC5BA1">
            <w:pPr>
              <w:pStyle w:val="TableText1"/>
            </w:pPr>
            <w:r w:rsidRPr="0029199A">
              <w:rPr>
                <w:highlight w:val="lightGray"/>
              </w:rPr>
              <w:t>HSEEP</w:t>
            </w:r>
          </w:p>
        </w:tc>
        <w:tc>
          <w:tcPr>
            <w:tcW w:w="7735" w:type="dxa"/>
          </w:tcPr>
          <w:p w:rsidR="0029199A" w:rsidRDefault="0029199A" w:rsidP="00AC5BA1">
            <w:pPr>
              <w:pStyle w:val="TableText1"/>
            </w:pPr>
            <w:r w:rsidRPr="0029199A">
              <w:rPr>
                <w:highlight w:val="lightGray"/>
              </w:rPr>
              <w:t>Homeland Security Exercise and Evaluation Program</w:t>
            </w:r>
          </w:p>
        </w:tc>
      </w:tr>
      <w:tr w:rsidR="0029199A" w:rsidTr="00B411A6">
        <w:trPr>
          <w:cantSplit/>
        </w:trPr>
        <w:tc>
          <w:tcPr>
            <w:tcW w:w="1615" w:type="dxa"/>
          </w:tcPr>
          <w:p w:rsidR="0029199A" w:rsidRDefault="0029199A" w:rsidP="00AC5BA1">
            <w:pPr>
              <w:pStyle w:val="TableText1"/>
            </w:pPr>
            <w:r w:rsidRPr="0029199A">
              <w:rPr>
                <w:highlight w:val="lightGray"/>
              </w:rPr>
              <w:t>SitMan</w:t>
            </w:r>
          </w:p>
        </w:tc>
        <w:tc>
          <w:tcPr>
            <w:tcW w:w="7735" w:type="dxa"/>
          </w:tcPr>
          <w:p w:rsidR="0029199A" w:rsidRDefault="0029199A" w:rsidP="00AC5BA1">
            <w:pPr>
              <w:pStyle w:val="TableText1"/>
            </w:pPr>
            <w:r w:rsidRPr="0029199A">
              <w:rPr>
                <w:highlight w:val="lightGray"/>
              </w:rPr>
              <w:t>Situation Manual</w:t>
            </w:r>
            <w:r>
              <w:t xml:space="preserve"> </w:t>
            </w:r>
          </w:p>
        </w:tc>
      </w:tr>
      <w:tr w:rsidR="0029199A" w:rsidTr="00B411A6">
        <w:trPr>
          <w:cantSplit/>
        </w:trPr>
        <w:tc>
          <w:tcPr>
            <w:tcW w:w="1615" w:type="dxa"/>
          </w:tcPr>
          <w:p w:rsidR="0029199A" w:rsidRDefault="0029199A" w:rsidP="00AC5BA1">
            <w:pPr>
              <w:pStyle w:val="TableText1"/>
            </w:pPr>
            <w:r w:rsidRPr="0029199A">
              <w:rPr>
                <w:highlight w:val="lightGray"/>
              </w:rPr>
              <w:t>SME</w:t>
            </w:r>
          </w:p>
        </w:tc>
        <w:tc>
          <w:tcPr>
            <w:tcW w:w="7735" w:type="dxa"/>
          </w:tcPr>
          <w:p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rsidTr="00B411A6">
        <w:trPr>
          <w:cantSplit/>
        </w:trPr>
        <w:tc>
          <w:tcPr>
            <w:tcW w:w="1615" w:type="dxa"/>
          </w:tcPr>
          <w:p w:rsidR="0029199A" w:rsidRDefault="0029199A" w:rsidP="00AC5BA1">
            <w:pPr>
              <w:pStyle w:val="TableText1"/>
            </w:pPr>
            <w:r w:rsidRPr="0029199A">
              <w:rPr>
                <w:highlight w:val="lightGray"/>
              </w:rPr>
              <w:t>TTX</w:t>
            </w:r>
          </w:p>
        </w:tc>
        <w:tc>
          <w:tcPr>
            <w:tcW w:w="7735" w:type="dxa"/>
          </w:tcPr>
          <w:p w:rsidR="0029199A" w:rsidRDefault="0029199A" w:rsidP="00AC5BA1">
            <w:pPr>
              <w:pStyle w:val="TableText1"/>
            </w:pPr>
            <w:r w:rsidRPr="0029199A">
              <w:rPr>
                <w:highlight w:val="lightGray"/>
              </w:rPr>
              <w:t>Tabletop Exercise</w:t>
            </w:r>
            <w:r>
              <w:t xml:space="preserve"> </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bookmarkEnd w:id="23"/>
    </w:tbl>
    <w:p w:rsidR="0029199A" w:rsidRPr="0029199A" w:rsidRDefault="0029199A" w:rsidP="0029199A">
      <w:pPr>
        <w:pStyle w:val="BodyText"/>
      </w:pPr>
    </w:p>
    <w:sectPr w:rsidR="0029199A" w:rsidRPr="0029199A" w:rsidSect="00A27816">
      <w:footerReference w:type="default" r:id="rId20"/>
      <w:pgSz w:w="12240" w:h="15840"/>
      <w:pgMar w:top="1440" w:right="1440" w:bottom="1440" w:left="1440" w:header="720" w:footer="720" w:gutter="0"/>
      <w:pgNumType w:start="1" w:chapStyle="4"/>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F44644" w15:done="0"/>
  <w15:commentEx w15:paraId="1DC4A6E3" w15:paraIdParent="32F44644" w15:done="0"/>
  <w15:commentEx w15:paraId="3C4E6E38" w15:done="0"/>
  <w15:commentEx w15:paraId="60387D7C" w15:done="0"/>
  <w15:commentEx w15:paraId="63FC3365" w15:done="0"/>
  <w15:commentEx w15:paraId="6D12C088" w15:done="0"/>
  <w15:commentEx w15:paraId="6A5C0CA7" w15:done="0"/>
  <w15:commentEx w15:paraId="5874E529" w15:done="0"/>
  <w15:commentEx w15:paraId="4186E4AD" w15:paraIdParent="5874E5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AB" w:rsidRDefault="00B24CAB" w:rsidP="00E1502C">
      <w:pPr>
        <w:spacing w:after="0" w:line="240" w:lineRule="auto"/>
      </w:pPr>
      <w:r>
        <w:separator/>
      </w:r>
    </w:p>
  </w:endnote>
  <w:endnote w:type="continuationSeparator" w:id="0">
    <w:p w:rsidR="00B24CAB" w:rsidRDefault="00B24CAB"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51319"/>
      <w:docPartObj>
        <w:docPartGallery w:val="Page Numbers (Bottom of Page)"/>
        <w:docPartUnique/>
      </w:docPartObj>
    </w:sdtPr>
    <w:sdtEndPr>
      <w:rPr>
        <w:noProof/>
      </w:rPr>
    </w:sdtEndPr>
    <w:sdtContent>
      <w:p w:rsidR="00B24CAB" w:rsidRDefault="00B24CAB" w:rsidP="00A27816">
        <w:pPr>
          <w:pStyle w:val="Footer"/>
          <w:pBdr>
            <w:top w:val="single" w:sz="4" w:space="1" w:color="003366"/>
          </w:pBdr>
        </w:pPr>
        <w:r>
          <w:t>Table of Contents</w:t>
        </w:r>
        <w:r>
          <w:tab/>
        </w:r>
        <w:r w:rsidR="001D737E">
          <w:fldChar w:fldCharType="begin"/>
        </w:r>
        <w:r w:rsidR="001D737E">
          <w:instrText xml:space="preserve"> PAGE   \* MERGEFORMAT </w:instrText>
        </w:r>
        <w:r w:rsidR="001D737E">
          <w:fldChar w:fldCharType="separate"/>
        </w:r>
        <w:r w:rsidR="001D737E">
          <w:rPr>
            <w:noProof/>
          </w:rPr>
          <w:t>i</w:t>
        </w:r>
        <w:r w:rsidR="001D737E">
          <w:rPr>
            <w:noProof/>
          </w:rPr>
          <w:fldChar w:fldCharType="end"/>
        </w:r>
        <w:r>
          <w:rPr>
            <w:noProof/>
          </w:rPr>
          <w:tab/>
        </w:r>
        <w:r>
          <w:t>[</w:t>
        </w:r>
        <w:r w:rsidRPr="00CC331B">
          <w:rPr>
            <w:highlight w:val="lightGray"/>
          </w:rPr>
          <w:t>Sponsor Organization</w:t>
        </w:r>
        <w:r>
          <w:t>]</w:t>
        </w:r>
      </w:p>
    </w:sdtContent>
  </w:sdt>
  <w:p w:rsidR="00B24CAB" w:rsidRPr="00695A21" w:rsidRDefault="00B24CAB"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12552"/>
      <w:docPartObj>
        <w:docPartGallery w:val="Page Numbers (Bottom of Page)"/>
        <w:docPartUnique/>
      </w:docPartObj>
    </w:sdtPr>
    <w:sdtEndPr>
      <w:rPr>
        <w:noProof/>
      </w:rPr>
    </w:sdtEndPr>
    <w:sdtContent>
      <w:p w:rsidR="00B24CAB" w:rsidRDefault="00B24CAB" w:rsidP="00A27816">
        <w:pPr>
          <w:pStyle w:val="Footer"/>
          <w:pBdr>
            <w:top w:val="single" w:sz="4" w:space="1" w:color="003366"/>
          </w:pBdr>
        </w:pPr>
        <w:r>
          <w:t>Appendix C: Relevant Plans</w:t>
        </w:r>
        <w:r>
          <w:tab/>
          <w:t>C-</w:t>
        </w:r>
        <w:r w:rsidR="001D737E">
          <w:fldChar w:fldCharType="begin"/>
        </w:r>
        <w:r w:rsidR="001D737E">
          <w:instrText xml:space="preserve"> PAGE   \* MERGEFORMAT </w:instrText>
        </w:r>
        <w:r w:rsidR="001D737E">
          <w:fldChar w:fldCharType="separate"/>
        </w:r>
        <w:r w:rsidR="001D737E">
          <w:rPr>
            <w:noProof/>
          </w:rPr>
          <w:t>1</w:t>
        </w:r>
        <w:r w:rsidR="001D737E">
          <w:rPr>
            <w:noProof/>
          </w:rPr>
          <w:fldChar w:fldCharType="end"/>
        </w:r>
        <w:r>
          <w:rPr>
            <w:noProof/>
          </w:rPr>
          <w:tab/>
        </w:r>
        <w:r>
          <w:t>[</w:t>
        </w:r>
        <w:r w:rsidRPr="00CC331B">
          <w:rPr>
            <w:highlight w:val="lightGray"/>
          </w:rPr>
          <w:t>Sponsor Organization</w:t>
        </w:r>
        <w:r>
          <w:t>]</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1219"/>
      <w:docPartObj>
        <w:docPartGallery w:val="Page Numbers (Bottom of Page)"/>
        <w:docPartUnique/>
      </w:docPartObj>
    </w:sdtPr>
    <w:sdtEndPr>
      <w:rPr>
        <w:noProof/>
      </w:rPr>
    </w:sdtEndPr>
    <w:sdtContent>
      <w:p w:rsidR="00B24CAB" w:rsidRDefault="00B24CAB" w:rsidP="00A27816">
        <w:pPr>
          <w:pStyle w:val="Footer"/>
          <w:pBdr>
            <w:top w:val="single" w:sz="4" w:space="1" w:color="003366"/>
          </w:pBdr>
        </w:pPr>
        <w:r>
          <w:t>Appendix D: Acronyms</w:t>
        </w:r>
        <w:r>
          <w:tab/>
          <w:t>D-</w:t>
        </w:r>
        <w:r w:rsidR="001D737E">
          <w:fldChar w:fldCharType="begin"/>
        </w:r>
        <w:r w:rsidR="001D737E">
          <w:instrText xml:space="preserve"> PAGE   \* MERGEFORMAT </w:instrText>
        </w:r>
        <w:r w:rsidR="001D737E">
          <w:fldChar w:fldCharType="separate"/>
        </w:r>
        <w:r w:rsidR="001D737E">
          <w:rPr>
            <w:noProof/>
          </w:rPr>
          <w:t>1</w:t>
        </w:r>
        <w:r w:rsidR="001D737E">
          <w:rPr>
            <w:noProof/>
          </w:rPr>
          <w:fldChar w:fldCharType="end"/>
        </w:r>
        <w:r>
          <w:rPr>
            <w:noProof/>
          </w:rPr>
          <w:tab/>
        </w:r>
        <w:r>
          <w:t>[</w:t>
        </w:r>
        <w:r w:rsidRPr="00CC331B">
          <w:rPr>
            <w:highlight w:val="lightGray"/>
          </w:rPr>
          <w:t>Sponsor Organization</w:t>
        </w:r>
        <w:r>
          <w:t>]</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94"/>
      <w:docPartObj>
        <w:docPartGallery w:val="Page Numbers (Bottom of Page)"/>
        <w:docPartUnique/>
      </w:docPartObj>
    </w:sdtPr>
    <w:sdtEndPr>
      <w:rPr>
        <w:noProof/>
      </w:rPr>
    </w:sdtEndPr>
    <w:sdtContent>
      <w:p w:rsidR="00B24CAB" w:rsidRDefault="00B24CAB" w:rsidP="00A27816">
        <w:pPr>
          <w:pStyle w:val="Footer"/>
          <w:pBdr>
            <w:top w:val="single" w:sz="4" w:space="1" w:color="003366"/>
          </w:pBdr>
        </w:pPr>
        <w:r>
          <w:t>Overview</w:t>
        </w:r>
        <w:r>
          <w:tab/>
        </w:r>
        <w:r w:rsidR="001D737E">
          <w:fldChar w:fldCharType="begin"/>
        </w:r>
        <w:r w:rsidR="001D737E">
          <w:instrText xml:space="preserve"> PAGE   \* MERGEFORMAT </w:instrText>
        </w:r>
        <w:r w:rsidR="001D737E">
          <w:fldChar w:fldCharType="separate"/>
        </w:r>
        <w:r w:rsidR="001D737E">
          <w:rPr>
            <w:noProof/>
          </w:rPr>
          <w:t>1</w:t>
        </w:r>
        <w:r w:rsidR="001D737E">
          <w:rPr>
            <w:noProof/>
          </w:rPr>
          <w:fldChar w:fldCharType="end"/>
        </w:r>
        <w:r>
          <w:rPr>
            <w:noProof/>
          </w:rPr>
          <w:tab/>
        </w:r>
        <w:r>
          <w:t>[</w:t>
        </w:r>
        <w:r w:rsidRPr="00CC331B">
          <w:rPr>
            <w:highlight w:val="lightGray"/>
          </w:rPr>
          <w:t>Sponsor Organization</w:t>
        </w:r>
        <w:r>
          <w:t>]</w:t>
        </w:r>
      </w:p>
    </w:sdtContent>
  </w:sdt>
  <w:p w:rsidR="00B24CAB" w:rsidRPr="00695A21" w:rsidRDefault="00B24CAB"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6016"/>
      <w:docPartObj>
        <w:docPartGallery w:val="Page Numbers (Bottom of Page)"/>
        <w:docPartUnique/>
      </w:docPartObj>
    </w:sdtPr>
    <w:sdtEndPr>
      <w:rPr>
        <w:noProof/>
      </w:rPr>
    </w:sdtEndPr>
    <w:sdtContent>
      <w:p w:rsidR="00B24CAB" w:rsidRDefault="00B24CAB" w:rsidP="00E7584A">
        <w:pPr>
          <w:pStyle w:val="Footer"/>
          <w:pBdr>
            <w:top w:val="single" w:sz="4" w:space="1" w:color="auto"/>
          </w:pBdr>
        </w:pPr>
        <w:r>
          <w:t>General Information</w:t>
        </w:r>
        <w:r>
          <w:tab/>
        </w:r>
        <w:r w:rsidR="001D737E">
          <w:fldChar w:fldCharType="begin"/>
        </w:r>
        <w:r w:rsidR="001D737E">
          <w:instrText xml:space="preserve"> PAGE   \* MERGEFORMAT </w:instrText>
        </w:r>
        <w:r w:rsidR="001D737E">
          <w:fldChar w:fldCharType="separate"/>
        </w:r>
        <w:r w:rsidR="001D737E">
          <w:rPr>
            <w:noProof/>
          </w:rPr>
          <w:t>2</w:t>
        </w:r>
        <w:r w:rsidR="001D737E">
          <w:rPr>
            <w:noProof/>
          </w:rPr>
          <w:fldChar w:fldCharType="end"/>
        </w:r>
        <w:r>
          <w:rPr>
            <w:noProof/>
          </w:rPr>
          <w:tab/>
        </w:r>
        <w:r>
          <w:t>[</w:t>
        </w:r>
        <w:r w:rsidRPr="00CC331B">
          <w:rPr>
            <w:highlight w:val="lightGray"/>
          </w:rPr>
          <w:t>Sponsor Organization</w:t>
        </w:r>
        <w:r>
          <w:t>]</w:t>
        </w:r>
      </w:p>
    </w:sdtContent>
  </w:sdt>
  <w:p w:rsidR="00B24CAB" w:rsidRPr="00695A21" w:rsidRDefault="00B24CAB"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81677"/>
      <w:docPartObj>
        <w:docPartGallery w:val="Page Numbers (Bottom of Page)"/>
        <w:docPartUnique/>
      </w:docPartObj>
    </w:sdtPr>
    <w:sdtEndPr>
      <w:rPr>
        <w:noProof/>
      </w:rPr>
    </w:sdtEndPr>
    <w:sdtContent>
      <w:p w:rsidR="00B24CAB" w:rsidRDefault="001D737E" w:rsidP="00A27816">
        <w:pPr>
          <w:pStyle w:val="Footer"/>
          <w:pBdr>
            <w:top w:val="single" w:sz="4" w:space="1" w:color="003366"/>
          </w:pBdr>
        </w:pPr>
        <w:r>
          <w:fldChar w:fldCharType="begin"/>
        </w:r>
        <w:r>
          <w:instrText xml:space="preserve"> STYLEREF  "Heading 1"  \* MERGEFORMAT </w:instrText>
        </w:r>
        <w:r>
          <w:fldChar w:fldCharType="separate"/>
        </w:r>
        <w:r w:rsidR="00B24CAB">
          <w:rPr>
            <w:noProof/>
          </w:rPr>
          <w:t>General Information</w:t>
        </w:r>
        <w:r>
          <w:rPr>
            <w:noProof/>
          </w:rPr>
          <w:fldChar w:fldCharType="end"/>
        </w:r>
        <w:r>
          <w:fldChar w:fldCharType="begin"/>
        </w:r>
        <w:r>
          <w:instrText xml:space="preserve"> PAGE   \* MERGEFORMAT </w:instrText>
        </w:r>
        <w:r>
          <w:fldChar w:fldCharType="separate"/>
        </w:r>
        <w:r w:rsidR="00B24CAB">
          <w:rPr>
            <w:noProof/>
          </w:rPr>
          <w:t>4</w:t>
        </w:r>
        <w:r>
          <w:rPr>
            <w:noProof/>
          </w:rPr>
          <w:fldChar w:fldCharType="end"/>
        </w:r>
        <w:r w:rsidR="00B24CAB">
          <w:rPr>
            <w:noProof/>
          </w:rPr>
          <w:tab/>
        </w:r>
        <w:r w:rsidR="00B24CAB">
          <w:t>[</w:t>
        </w:r>
        <w:r w:rsidR="00B24CAB" w:rsidRPr="00CC331B">
          <w:rPr>
            <w:highlight w:val="lightGray"/>
          </w:rPr>
          <w:t>Sponsor Organization</w:t>
        </w:r>
        <w:r w:rsidR="00B24CAB">
          <w:t>]</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097"/>
      <w:docPartObj>
        <w:docPartGallery w:val="Page Numbers (Bottom of Page)"/>
        <w:docPartUnique/>
      </w:docPartObj>
    </w:sdtPr>
    <w:sdtEndPr>
      <w:rPr>
        <w:noProof/>
      </w:rPr>
    </w:sdtEndPr>
    <w:sdtContent>
      <w:p w:rsidR="00B24CAB" w:rsidRDefault="001D737E" w:rsidP="00A27816">
        <w:pPr>
          <w:pStyle w:val="Footer"/>
          <w:pBdr>
            <w:top w:val="single" w:sz="4" w:space="1" w:color="003366"/>
          </w:pBdr>
        </w:pPr>
        <w:r>
          <w:fldChar w:fldCharType="begin"/>
        </w:r>
        <w:r>
          <w:instrText xml:space="preserve"> STYLEREF  "Heading 1"  \* MERGEFORMAT </w:instrText>
        </w:r>
        <w:r>
          <w:fldChar w:fldCharType="separate"/>
        </w:r>
        <w:r>
          <w:rPr>
            <w:noProof/>
          </w:rPr>
          <w:t>Module 1: [The Threat]</w:t>
        </w:r>
        <w:r>
          <w:rPr>
            <w:noProof/>
          </w:rPr>
          <w:fldChar w:fldCharType="end"/>
        </w:r>
        <w:r w:rsidR="00B24CAB">
          <w:tab/>
        </w:r>
        <w:r>
          <w:fldChar w:fldCharType="begin"/>
        </w:r>
        <w:r>
          <w:instrText xml:space="preserve"> PAGE   \* MERGEFORMAT </w:instrText>
        </w:r>
        <w:r>
          <w:fldChar w:fldCharType="separate"/>
        </w:r>
        <w:r>
          <w:rPr>
            <w:noProof/>
          </w:rPr>
          <w:t>4</w:t>
        </w:r>
        <w:r>
          <w:rPr>
            <w:noProof/>
          </w:rPr>
          <w:fldChar w:fldCharType="end"/>
        </w:r>
        <w:r w:rsidR="00B24CAB">
          <w:rPr>
            <w:noProof/>
          </w:rPr>
          <w:tab/>
        </w:r>
        <w:r w:rsidR="00B24CAB">
          <w:t>[</w:t>
        </w:r>
        <w:r w:rsidR="00B24CAB" w:rsidRPr="00CC331B">
          <w:rPr>
            <w:highlight w:val="lightGray"/>
          </w:rPr>
          <w:t>Sponsor Organization</w:t>
        </w:r>
        <w:r w:rsidR="00B24CAB">
          <w:t>]</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102"/>
      <w:docPartObj>
        <w:docPartGallery w:val="Page Numbers (Bottom of Page)"/>
        <w:docPartUnique/>
      </w:docPartObj>
    </w:sdtPr>
    <w:sdtEndPr>
      <w:rPr>
        <w:noProof/>
      </w:rPr>
    </w:sdtEndPr>
    <w:sdtContent>
      <w:p w:rsidR="00B24CAB" w:rsidRDefault="00B24CAB" w:rsidP="00A27816">
        <w:pPr>
          <w:pStyle w:val="Footer"/>
          <w:pBdr>
            <w:top w:val="single" w:sz="4" w:space="1" w:color="003366"/>
          </w:pBdr>
        </w:pPr>
        <w:r>
          <w:t>Module 2 [The Device Detonates]</w:t>
        </w:r>
        <w:r>
          <w:tab/>
        </w:r>
        <w:r w:rsidR="001D737E">
          <w:fldChar w:fldCharType="begin"/>
        </w:r>
        <w:r w:rsidR="001D737E">
          <w:instrText xml:space="preserve"> PAGE   \* MERGEFORMAT </w:instrText>
        </w:r>
        <w:r w:rsidR="001D737E">
          <w:fldChar w:fldCharType="separate"/>
        </w:r>
        <w:r w:rsidR="001D737E">
          <w:rPr>
            <w:noProof/>
          </w:rPr>
          <w:t>5</w:t>
        </w:r>
        <w:r w:rsidR="001D737E">
          <w:rPr>
            <w:noProof/>
          </w:rPr>
          <w:fldChar w:fldCharType="end"/>
        </w:r>
        <w:r>
          <w:rPr>
            <w:noProof/>
          </w:rPr>
          <w:tab/>
        </w:r>
        <w:r>
          <w:t>[</w:t>
        </w:r>
        <w:r w:rsidRPr="00CC331B">
          <w:rPr>
            <w:highlight w:val="lightGray"/>
          </w:rPr>
          <w:t>Sponsor Organization</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107"/>
      <w:docPartObj>
        <w:docPartGallery w:val="Page Numbers (Bottom of Page)"/>
        <w:docPartUnique/>
      </w:docPartObj>
    </w:sdtPr>
    <w:sdtEndPr>
      <w:rPr>
        <w:noProof/>
      </w:rPr>
    </w:sdtEndPr>
    <w:sdtContent>
      <w:p w:rsidR="00B24CAB" w:rsidRDefault="001D737E" w:rsidP="00A27816">
        <w:pPr>
          <w:pStyle w:val="Footer"/>
          <w:pBdr>
            <w:top w:val="single" w:sz="4" w:space="1" w:color="003366"/>
          </w:pBdr>
        </w:pPr>
        <w:r>
          <w:fldChar w:fldCharType="begin"/>
        </w:r>
        <w:r>
          <w:instrText xml:space="preserve"> STYLEREF  "Heading 1"  \* MERGEFORMAT </w:instrText>
        </w:r>
        <w:r>
          <w:fldChar w:fldCharType="separate"/>
        </w:r>
        <w:r>
          <w:rPr>
            <w:noProof/>
          </w:rPr>
          <w:t>Module 3: [The Response Begins]</w:t>
        </w:r>
        <w:r>
          <w:rPr>
            <w:noProof/>
          </w:rPr>
          <w:fldChar w:fldCharType="end"/>
        </w:r>
        <w:r w:rsidR="00B24CAB">
          <w:tab/>
        </w:r>
        <w:r>
          <w:fldChar w:fldCharType="begin"/>
        </w:r>
        <w:r>
          <w:instrText xml:space="preserve"> PAGE   \* MERGEFORMAT </w:instrText>
        </w:r>
        <w:r>
          <w:fldChar w:fldCharType="separate"/>
        </w:r>
        <w:r>
          <w:rPr>
            <w:noProof/>
          </w:rPr>
          <w:t>7</w:t>
        </w:r>
        <w:r>
          <w:rPr>
            <w:noProof/>
          </w:rPr>
          <w:fldChar w:fldCharType="end"/>
        </w:r>
        <w:r w:rsidR="00B24CAB">
          <w:rPr>
            <w:noProof/>
          </w:rPr>
          <w:tab/>
        </w:r>
        <w:r w:rsidR="00B24CAB">
          <w:t>[</w:t>
        </w:r>
        <w:r w:rsidR="00B24CAB" w:rsidRPr="00CC331B">
          <w:rPr>
            <w:highlight w:val="lightGray"/>
          </w:rPr>
          <w:t>Sponsor Organization</w:t>
        </w:r>
        <w:r w:rsidR="00B24CAB">
          <w:t>]</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69178"/>
      <w:docPartObj>
        <w:docPartGallery w:val="Page Numbers (Bottom of Page)"/>
        <w:docPartUnique/>
      </w:docPartObj>
    </w:sdtPr>
    <w:sdtEndPr>
      <w:rPr>
        <w:noProof/>
      </w:rPr>
    </w:sdtEndPr>
    <w:sdtContent>
      <w:p w:rsidR="00B24CAB" w:rsidRDefault="00B24CAB" w:rsidP="00A27816">
        <w:pPr>
          <w:pStyle w:val="Footer"/>
          <w:pBdr>
            <w:top w:val="single" w:sz="4" w:space="1" w:color="003366"/>
          </w:pBdr>
        </w:pPr>
        <w:r>
          <w:t>Appendix A: Exercise Schedule</w:t>
        </w:r>
        <w:r>
          <w:tab/>
          <w:t>A-</w:t>
        </w:r>
        <w:r w:rsidR="001D737E">
          <w:fldChar w:fldCharType="begin"/>
        </w:r>
        <w:r w:rsidR="001D737E">
          <w:instrText xml:space="preserve"> PAGE   \* MERGEFORMAT </w:instrText>
        </w:r>
        <w:r w:rsidR="001D737E">
          <w:fldChar w:fldCharType="separate"/>
        </w:r>
        <w:r w:rsidR="001D737E">
          <w:rPr>
            <w:noProof/>
          </w:rPr>
          <w:t>1</w:t>
        </w:r>
        <w:r w:rsidR="001D737E">
          <w:rPr>
            <w:noProof/>
          </w:rPr>
          <w:fldChar w:fldCharType="end"/>
        </w:r>
        <w:r>
          <w:rPr>
            <w:noProof/>
          </w:rPr>
          <w:tab/>
        </w:r>
        <w:r>
          <w:t>[</w:t>
        </w:r>
        <w:r w:rsidRPr="00CC331B">
          <w:rPr>
            <w:highlight w:val="lightGray"/>
          </w:rPr>
          <w:t>Sponsor Organization</w:t>
        </w:r>
        <w:r>
          <w:t>]</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21127"/>
      <w:docPartObj>
        <w:docPartGallery w:val="Page Numbers (Bottom of Page)"/>
        <w:docPartUnique/>
      </w:docPartObj>
    </w:sdtPr>
    <w:sdtEndPr>
      <w:rPr>
        <w:noProof/>
      </w:rPr>
    </w:sdtEndPr>
    <w:sdtContent>
      <w:p w:rsidR="00B24CAB" w:rsidRDefault="00B24CAB" w:rsidP="00A27816">
        <w:pPr>
          <w:pStyle w:val="Footer"/>
          <w:pBdr>
            <w:top w:val="single" w:sz="4" w:space="1" w:color="003366"/>
          </w:pBdr>
        </w:pPr>
        <w:r>
          <w:t>Appendix B: Exercise Participants</w:t>
        </w:r>
        <w:r>
          <w:tab/>
          <w:t>B-</w:t>
        </w:r>
        <w:r w:rsidR="001D737E">
          <w:fldChar w:fldCharType="begin"/>
        </w:r>
        <w:r w:rsidR="001D737E">
          <w:instrText xml:space="preserve"> PAGE   \* MERGEFORMAT </w:instrText>
        </w:r>
        <w:r w:rsidR="001D737E">
          <w:fldChar w:fldCharType="separate"/>
        </w:r>
        <w:r w:rsidR="001D737E">
          <w:rPr>
            <w:noProof/>
          </w:rPr>
          <w:t>1</w:t>
        </w:r>
        <w:r w:rsidR="001D737E">
          <w:rPr>
            <w:noProof/>
          </w:rPr>
          <w:fldChar w:fldCharType="end"/>
        </w:r>
        <w:r>
          <w:rPr>
            <w:noProof/>
          </w:rPr>
          <w:tab/>
        </w:r>
        <w:r>
          <w:t>[</w:t>
        </w:r>
        <w:r w:rsidRPr="00CC331B">
          <w:rPr>
            <w:highlight w:val="lightGray"/>
          </w:rPr>
          <w:t>Sponsor Organization</w:t>
        </w:r>
        <w:r>
          <w:t>]</w:t>
        </w:r>
      </w:p>
    </w:sdtContent>
  </w:sdt>
  <w:p w:rsidR="00B24CAB" w:rsidRPr="00695A21" w:rsidRDefault="00B24CAB"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24CAB" w:rsidRPr="00695A21" w:rsidRDefault="00B24CAB" w:rsidP="00147A95">
    <w:pPr>
      <w:pStyle w:val="Footer"/>
      <w:rPr>
        <w:b w:val="0"/>
      </w:rPr>
    </w:pPr>
    <w:r>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AB" w:rsidRDefault="00B24CAB" w:rsidP="00E1502C">
      <w:pPr>
        <w:spacing w:after="0" w:line="240" w:lineRule="auto"/>
      </w:pPr>
      <w:r>
        <w:separator/>
      </w:r>
    </w:p>
  </w:footnote>
  <w:footnote w:type="continuationSeparator" w:id="0">
    <w:p w:rsidR="00B24CAB" w:rsidRDefault="00B24CAB" w:rsidP="00E1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AB" w:rsidRDefault="00B24CAB" w:rsidP="00695A21">
    <w:pPr>
      <w:pStyle w:val="Header"/>
      <w:pBdr>
        <w:bottom w:val="single" w:sz="4" w:space="1" w:color="003366"/>
      </w:pBdr>
      <w:jc w:val="right"/>
    </w:pPr>
    <w:r>
      <w:t>Situation Manual (SitMan)</w:t>
    </w:r>
    <w:r>
      <w:tab/>
    </w:r>
    <w:r>
      <w:tab/>
      <w:t>[</w:t>
    </w:r>
    <w:r w:rsidRPr="0029199A">
      <w:rPr>
        <w:highlight w:val="lightGray"/>
      </w:rPr>
      <w:t>Exercise Name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050A6"/>
    <w:lvl w:ilvl="0">
      <w:start w:val="1"/>
      <w:numFmt w:val="decimal"/>
      <w:lvlText w:val="%1."/>
      <w:lvlJc w:val="left"/>
      <w:pPr>
        <w:tabs>
          <w:tab w:val="num" w:pos="1800"/>
        </w:tabs>
        <w:ind w:left="1800" w:hanging="360"/>
      </w:pPr>
    </w:lvl>
  </w:abstractNum>
  <w:abstractNum w:abstractNumId="1">
    <w:nsid w:val="FFFFFF7D"/>
    <w:multiLevelType w:val="singleLevel"/>
    <w:tmpl w:val="2AB24A9A"/>
    <w:lvl w:ilvl="0">
      <w:start w:val="1"/>
      <w:numFmt w:val="decimal"/>
      <w:lvlText w:val="%1."/>
      <w:lvlJc w:val="left"/>
      <w:pPr>
        <w:tabs>
          <w:tab w:val="num" w:pos="1440"/>
        </w:tabs>
        <w:ind w:left="1440" w:hanging="360"/>
      </w:pPr>
    </w:lvl>
  </w:abstractNum>
  <w:abstractNum w:abstractNumId="2">
    <w:nsid w:val="FFFFFF7E"/>
    <w:multiLevelType w:val="singleLevel"/>
    <w:tmpl w:val="03948F92"/>
    <w:lvl w:ilvl="0">
      <w:start w:val="1"/>
      <w:numFmt w:val="decimal"/>
      <w:lvlText w:val="%1."/>
      <w:lvlJc w:val="left"/>
      <w:pPr>
        <w:tabs>
          <w:tab w:val="num" w:pos="1080"/>
        </w:tabs>
        <w:ind w:left="1080" w:hanging="360"/>
      </w:pPr>
    </w:lvl>
  </w:abstractNum>
  <w:abstractNum w:abstractNumId="3">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nsid w:val="05E263E5"/>
    <w:multiLevelType w:val="hybridMultilevel"/>
    <w:tmpl w:val="1DDE3A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E87F6F"/>
    <w:multiLevelType w:val="hybridMultilevel"/>
    <w:tmpl w:val="104E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3B4A45"/>
    <w:multiLevelType w:val="hybridMultilevel"/>
    <w:tmpl w:val="DDD6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45360"/>
    <w:multiLevelType w:val="hybridMultilevel"/>
    <w:tmpl w:val="8AC2CC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BD93970"/>
    <w:multiLevelType w:val="hybridMultilevel"/>
    <w:tmpl w:val="8AC2CC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62280C"/>
    <w:multiLevelType w:val="hybridMultilevel"/>
    <w:tmpl w:val="2680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F1340D"/>
    <w:multiLevelType w:val="hybridMultilevel"/>
    <w:tmpl w:val="174296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69773A"/>
    <w:multiLevelType w:val="hybridMultilevel"/>
    <w:tmpl w:val="6E18EDC0"/>
    <w:lvl w:ilvl="0" w:tplc="25408EA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4DA61740"/>
    <w:multiLevelType w:val="hybridMultilevel"/>
    <w:tmpl w:val="34C2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5384A"/>
    <w:multiLevelType w:val="hybridMultilevel"/>
    <w:tmpl w:val="741AAC4A"/>
    <w:lvl w:ilvl="0" w:tplc="650AB15A">
      <w:start w:val="1"/>
      <w:numFmt w:val="bullet"/>
      <w:lvlText w:val="·"/>
      <w:lvlJc w:val="left"/>
      <w:pPr>
        <w:tabs>
          <w:tab w:val="num" w:pos="720"/>
        </w:tabs>
        <w:ind w:left="57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6649EC"/>
    <w:multiLevelType w:val="hybridMultilevel"/>
    <w:tmpl w:val="5E1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6066C"/>
    <w:multiLevelType w:val="hybridMultilevel"/>
    <w:tmpl w:val="255A4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4">
    <w:nsid w:val="6A8E28BD"/>
    <w:multiLevelType w:val="hybridMultilevel"/>
    <w:tmpl w:val="8AC2CC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434652"/>
    <w:multiLevelType w:val="hybridMultilevel"/>
    <w:tmpl w:val="FD52E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lvlOverride w:ilvl="0">
      <w:startOverride w:val="1"/>
    </w:lvlOverride>
  </w:num>
  <w:num w:numId="24">
    <w:abstractNumId w:val="20"/>
  </w:num>
  <w:num w:numId="25">
    <w:abstractNumId w:val="19"/>
  </w:num>
  <w:num w:numId="26">
    <w:abstractNumId w:val="8"/>
  </w:num>
  <w:num w:numId="27">
    <w:abstractNumId w:val="10"/>
  </w:num>
  <w:num w:numId="28">
    <w:abstractNumId w:val="15"/>
  </w:num>
  <w:num w:numId="29">
    <w:abstractNumId w:val="24"/>
  </w:num>
  <w:num w:numId="30">
    <w:abstractNumId w:val="13"/>
  </w:num>
  <w:num w:numId="31">
    <w:abstractNumId w:val="18"/>
  </w:num>
  <w:num w:numId="32">
    <w:abstractNumId w:val="25"/>
  </w:num>
  <w:num w:numId="33">
    <w:abstractNumId w:val="17"/>
  </w:num>
  <w:num w:numId="34">
    <w:abstractNumId w:val="11"/>
  </w:num>
  <w:num w:numId="35">
    <w:abstractNumId w:val="16"/>
  </w:num>
  <w:num w:numId="36">
    <w:abstractNumId w:val="21"/>
  </w:num>
  <w:num w:numId="37">
    <w:abstractNumId w:val="12"/>
  </w:num>
  <w:num w:numId="3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ncil, Jeffrey">
    <w15:presenceInfo w15:providerId="AD" w15:userId="S-1-5-21-1339303556-449845944-1601390327-148474"/>
  </w15:person>
  <w15:person w15:author="Pickard, Brian">
    <w15:presenceInfo w15:providerId="AD" w15:userId="S-1-5-21-1339303556-449845944-1601390327-148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2C"/>
    <w:rsid w:val="0000197A"/>
    <w:rsid w:val="00032F90"/>
    <w:rsid w:val="00034AAD"/>
    <w:rsid w:val="00042CB8"/>
    <w:rsid w:val="000535CB"/>
    <w:rsid w:val="000566DB"/>
    <w:rsid w:val="000625E6"/>
    <w:rsid w:val="00075550"/>
    <w:rsid w:val="00081CB5"/>
    <w:rsid w:val="000969E7"/>
    <w:rsid w:val="000F2DD6"/>
    <w:rsid w:val="000F4365"/>
    <w:rsid w:val="0012058F"/>
    <w:rsid w:val="001245C8"/>
    <w:rsid w:val="00126F0D"/>
    <w:rsid w:val="00144AF0"/>
    <w:rsid w:val="00147A95"/>
    <w:rsid w:val="001640AA"/>
    <w:rsid w:val="001646FA"/>
    <w:rsid w:val="00174B5B"/>
    <w:rsid w:val="00174E22"/>
    <w:rsid w:val="00184DB4"/>
    <w:rsid w:val="001866C0"/>
    <w:rsid w:val="001B272E"/>
    <w:rsid w:val="001D737E"/>
    <w:rsid w:val="001E5AAB"/>
    <w:rsid w:val="00212250"/>
    <w:rsid w:val="002239B2"/>
    <w:rsid w:val="00281ACE"/>
    <w:rsid w:val="0029199A"/>
    <w:rsid w:val="002935C2"/>
    <w:rsid w:val="00296FA2"/>
    <w:rsid w:val="002A6521"/>
    <w:rsid w:val="002B715A"/>
    <w:rsid w:val="002D00A3"/>
    <w:rsid w:val="002D7A0C"/>
    <w:rsid w:val="002E2376"/>
    <w:rsid w:val="002F39FD"/>
    <w:rsid w:val="003317ED"/>
    <w:rsid w:val="00333150"/>
    <w:rsid w:val="0034797D"/>
    <w:rsid w:val="00374CE0"/>
    <w:rsid w:val="003865FE"/>
    <w:rsid w:val="003B3981"/>
    <w:rsid w:val="003B64B7"/>
    <w:rsid w:val="003C01B0"/>
    <w:rsid w:val="0040144F"/>
    <w:rsid w:val="00434070"/>
    <w:rsid w:val="00467B4A"/>
    <w:rsid w:val="00473892"/>
    <w:rsid w:val="00474D91"/>
    <w:rsid w:val="004824DB"/>
    <w:rsid w:val="0048330F"/>
    <w:rsid w:val="00484306"/>
    <w:rsid w:val="004924FD"/>
    <w:rsid w:val="004B7079"/>
    <w:rsid w:val="004F77BC"/>
    <w:rsid w:val="00536F84"/>
    <w:rsid w:val="00557098"/>
    <w:rsid w:val="00560808"/>
    <w:rsid w:val="0056082F"/>
    <w:rsid w:val="0056153E"/>
    <w:rsid w:val="00590985"/>
    <w:rsid w:val="005C13ED"/>
    <w:rsid w:val="00613201"/>
    <w:rsid w:val="006146A2"/>
    <w:rsid w:val="006177F8"/>
    <w:rsid w:val="006224F9"/>
    <w:rsid w:val="0062656E"/>
    <w:rsid w:val="00654D40"/>
    <w:rsid w:val="006921B1"/>
    <w:rsid w:val="006923C5"/>
    <w:rsid w:val="00695A21"/>
    <w:rsid w:val="006970FA"/>
    <w:rsid w:val="00697D88"/>
    <w:rsid w:val="006A1BC3"/>
    <w:rsid w:val="006A6CB4"/>
    <w:rsid w:val="006B0648"/>
    <w:rsid w:val="006B5558"/>
    <w:rsid w:val="006C2D27"/>
    <w:rsid w:val="006F30B5"/>
    <w:rsid w:val="006F3190"/>
    <w:rsid w:val="006F3BD9"/>
    <w:rsid w:val="006F55C1"/>
    <w:rsid w:val="00706E17"/>
    <w:rsid w:val="007153BB"/>
    <w:rsid w:val="00762D85"/>
    <w:rsid w:val="00763645"/>
    <w:rsid w:val="00767393"/>
    <w:rsid w:val="007B7290"/>
    <w:rsid w:val="0080249C"/>
    <w:rsid w:val="00822243"/>
    <w:rsid w:val="00835062"/>
    <w:rsid w:val="00836239"/>
    <w:rsid w:val="008515A2"/>
    <w:rsid w:val="008520E0"/>
    <w:rsid w:val="008C0656"/>
    <w:rsid w:val="008C38CA"/>
    <w:rsid w:val="008C4A73"/>
    <w:rsid w:val="009060D0"/>
    <w:rsid w:val="00906335"/>
    <w:rsid w:val="00911722"/>
    <w:rsid w:val="009205CC"/>
    <w:rsid w:val="009308E0"/>
    <w:rsid w:val="0095261C"/>
    <w:rsid w:val="009819CA"/>
    <w:rsid w:val="0098609A"/>
    <w:rsid w:val="009A3948"/>
    <w:rsid w:val="009D7138"/>
    <w:rsid w:val="009E09E1"/>
    <w:rsid w:val="009E6838"/>
    <w:rsid w:val="009F7F2B"/>
    <w:rsid w:val="00A007F2"/>
    <w:rsid w:val="00A02DAD"/>
    <w:rsid w:val="00A27816"/>
    <w:rsid w:val="00A42651"/>
    <w:rsid w:val="00A84049"/>
    <w:rsid w:val="00A859EA"/>
    <w:rsid w:val="00A8723B"/>
    <w:rsid w:val="00AA2C5A"/>
    <w:rsid w:val="00AA3D69"/>
    <w:rsid w:val="00AC5BA1"/>
    <w:rsid w:val="00AF2702"/>
    <w:rsid w:val="00AF43A1"/>
    <w:rsid w:val="00B04107"/>
    <w:rsid w:val="00B15B31"/>
    <w:rsid w:val="00B24CAB"/>
    <w:rsid w:val="00B374B7"/>
    <w:rsid w:val="00B411A6"/>
    <w:rsid w:val="00BC5C6F"/>
    <w:rsid w:val="00BD2CDF"/>
    <w:rsid w:val="00BD4F19"/>
    <w:rsid w:val="00C049BC"/>
    <w:rsid w:val="00C2256D"/>
    <w:rsid w:val="00C40509"/>
    <w:rsid w:val="00C86A93"/>
    <w:rsid w:val="00CA0C0D"/>
    <w:rsid w:val="00CA75B6"/>
    <w:rsid w:val="00CC331B"/>
    <w:rsid w:val="00CD6B05"/>
    <w:rsid w:val="00CF479F"/>
    <w:rsid w:val="00CF6849"/>
    <w:rsid w:val="00D14D91"/>
    <w:rsid w:val="00D356F3"/>
    <w:rsid w:val="00D86F42"/>
    <w:rsid w:val="00DA5908"/>
    <w:rsid w:val="00DA7FC3"/>
    <w:rsid w:val="00DB1D8B"/>
    <w:rsid w:val="00DC464E"/>
    <w:rsid w:val="00DF5E96"/>
    <w:rsid w:val="00E1502C"/>
    <w:rsid w:val="00E2034A"/>
    <w:rsid w:val="00E261C2"/>
    <w:rsid w:val="00E266E6"/>
    <w:rsid w:val="00E56ECA"/>
    <w:rsid w:val="00E64C8B"/>
    <w:rsid w:val="00E6721C"/>
    <w:rsid w:val="00E74B0E"/>
    <w:rsid w:val="00E7584A"/>
    <w:rsid w:val="00E842FE"/>
    <w:rsid w:val="00E94330"/>
    <w:rsid w:val="00EB0556"/>
    <w:rsid w:val="00ED067B"/>
    <w:rsid w:val="00EE56B8"/>
    <w:rsid w:val="00EE7B76"/>
    <w:rsid w:val="00F11A8F"/>
    <w:rsid w:val="00F71092"/>
    <w:rsid w:val="00F724DF"/>
    <w:rsid w:val="00F83A16"/>
    <w:rsid w:val="00F8687F"/>
    <w:rsid w:val="00F95931"/>
    <w:rsid w:val="00FC4F0A"/>
    <w:rsid w:val="00FE1753"/>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6.xm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7116-43CF-4104-9604-4A781E30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Radiological Dispersion Device, RDD, HSEEP, Template, Situation Manual, SitMan</cp:keywords>
  <dc:description>Modify this document to fit your needs.</dc:description>
  <cp:lastModifiedBy>trood</cp:lastModifiedBy>
  <cp:revision>3</cp:revision>
  <cp:lastPrinted>2017-11-29T18:08:00Z</cp:lastPrinted>
  <dcterms:created xsi:type="dcterms:W3CDTF">2018-05-18T14:49:00Z</dcterms:created>
  <dcterms:modified xsi:type="dcterms:W3CDTF">2018-05-18T14:50:00Z</dcterms:modified>
</cp:coreProperties>
</file>